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03" w:rsidRPr="00514403" w:rsidRDefault="00514403" w:rsidP="00D6000A">
      <w:pPr>
        <w:ind w:firstLineChars="300" w:firstLine="843"/>
        <w:textAlignment w:val="baseline"/>
        <w:rPr>
          <w:rFonts w:ascii="ＭＳ 明朝" w:eastAsia="ＭＳ 明朝" w:hAnsi="Times New Roman" w:cs="Times New Roman"/>
          <w:color w:val="000000"/>
          <w:kern w:val="0"/>
          <w:szCs w:val="21"/>
        </w:rPr>
      </w:pPr>
      <w:bookmarkStart w:id="0" w:name="_GoBack"/>
      <w:bookmarkEnd w:id="0"/>
      <w:r w:rsidRPr="00514403">
        <w:rPr>
          <w:rFonts w:ascii="ＭＳ 明朝" w:eastAsia="ＭＳ ゴシック" w:hAnsi="Times New Roman" w:cs="ＭＳ ゴシック" w:hint="eastAsia"/>
          <w:b/>
          <w:bCs/>
          <w:color w:val="000000"/>
          <w:kern w:val="0"/>
          <w:sz w:val="28"/>
          <w:szCs w:val="28"/>
        </w:rPr>
        <w:t>平成</w:t>
      </w:r>
      <w:r w:rsidR="0097312C">
        <w:rPr>
          <w:rFonts w:ascii="ＭＳ 明朝" w:eastAsia="ＭＳ ゴシック" w:hAnsi="Times New Roman" w:cs="ＭＳ ゴシック" w:hint="eastAsia"/>
          <w:b/>
          <w:bCs/>
          <w:color w:val="000000"/>
          <w:kern w:val="0"/>
          <w:sz w:val="28"/>
          <w:szCs w:val="28"/>
        </w:rPr>
        <w:t>２９</w:t>
      </w:r>
      <w:r w:rsidRPr="00514403">
        <w:rPr>
          <w:rFonts w:ascii="ＭＳ 明朝" w:eastAsia="ＭＳ ゴシック" w:hAnsi="Times New Roman" w:cs="ＭＳ ゴシック" w:hint="eastAsia"/>
          <w:b/>
          <w:bCs/>
          <w:color w:val="000000"/>
          <w:kern w:val="0"/>
          <w:sz w:val="28"/>
          <w:szCs w:val="28"/>
        </w:rPr>
        <w:t>年度京都府がん検診受診率インターネット調査業務仕様書</w:t>
      </w:r>
    </w:p>
    <w:p w:rsidR="00514403" w:rsidRPr="00927A64" w:rsidRDefault="00514403" w:rsidP="00514403">
      <w:pPr>
        <w:textAlignment w:val="baseline"/>
        <w:rPr>
          <w:rFonts w:ascii="ＭＳ 明朝" w:eastAsia="ＭＳ 明朝" w:hAnsi="Times New Roman" w:cs="Times New Roman"/>
          <w:color w:val="000000"/>
          <w:kern w:val="0"/>
          <w:szCs w:val="21"/>
        </w:rPr>
      </w:pP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ＭＳ 明朝" w:eastAsia="ＭＳ ゴシック" w:hAnsi="Times New Roman" w:cs="ＭＳ ゴシック" w:hint="eastAsia"/>
          <w:b/>
          <w:bCs/>
          <w:color w:val="000000"/>
          <w:kern w:val="0"/>
          <w:szCs w:val="21"/>
        </w:rPr>
        <w:t>１　調査の概要</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別紙のとおり</w:t>
      </w:r>
    </w:p>
    <w:p w:rsidR="00514403" w:rsidRPr="00514403" w:rsidRDefault="00514403" w:rsidP="00514403">
      <w:pPr>
        <w:textAlignment w:val="baseline"/>
        <w:rPr>
          <w:rFonts w:ascii="ＭＳ 明朝" w:eastAsia="ＭＳ 明朝" w:hAnsi="Times New Roman" w:cs="Times New Roman"/>
          <w:color w:val="000000"/>
          <w:kern w:val="0"/>
          <w:szCs w:val="21"/>
        </w:rPr>
      </w:pP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ＭＳ 明朝" w:eastAsia="ＭＳ ゴシック" w:hAnsi="Times New Roman" w:cs="ＭＳ ゴシック" w:hint="eastAsia"/>
          <w:b/>
          <w:bCs/>
          <w:color w:val="000000"/>
          <w:kern w:val="0"/>
          <w:szCs w:val="21"/>
        </w:rPr>
        <w:t>２　ネットリサーチ業務</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ＭＳ 明朝" w:eastAsia="ＭＳ ゴシック" w:hAnsi="Times New Roman" w:cs="ＭＳ ゴシック" w:hint="eastAsia"/>
          <w:b/>
          <w:bCs/>
          <w:color w:val="000000"/>
          <w:kern w:val="0"/>
          <w:szCs w:val="21"/>
        </w:rPr>
        <w:t xml:space="preserve">　（１）調査項目</w:t>
      </w:r>
    </w:p>
    <w:p w:rsidR="00E174EB" w:rsidRDefault="00012FCB" w:rsidP="00E174EB">
      <w:pPr>
        <w:ind w:left="846" w:hanging="846"/>
        <w:jc w:val="right"/>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Cs w:val="21"/>
        </w:rPr>
        <w:t xml:space="preserve">　　</w:t>
      </w:r>
      <w:r w:rsidR="00514403" w:rsidRPr="00514403">
        <w:rPr>
          <w:rFonts w:ascii="Century" w:eastAsia="ＭＳ 明朝" w:hAnsi="Century" w:cs="ＭＳ 明朝" w:hint="eastAsia"/>
          <w:color w:val="000000"/>
          <w:kern w:val="0"/>
          <w:szCs w:val="21"/>
        </w:rPr>
        <w:t>・</w:t>
      </w:r>
      <w:r w:rsidR="009F7594">
        <w:rPr>
          <w:rFonts w:ascii="Century" w:eastAsia="ＭＳ 明朝" w:hAnsi="Century" w:cs="ＭＳ 明朝" w:hint="eastAsia"/>
          <w:color w:val="000000"/>
          <w:kern w:val="0"/>
          <w:sz w:val="22"/>
        </w:rPr>
        <w:t>性、年齢階層、居住市町村、加入医療保険、就業</w:t>
      </w:r>
      <w:r w:rsidR="00514403" w:rsidRPr="00514403">
        <w:rPr>
          <w:rFonts w:ascii="Century" w:eastAsia="ＭＳ 明朝" w:hAnsi="Century" w:cs="ＭＳ 明朝" w:hint="eastAsia"/>
          <w:color w:val="000000"/>
          <w:kern w:val="0"/>
          <w:sz w:val="22"/>
        </w:rPr>
        <w:t>、がん検診受診状況、</w:t>
      </w:r>
      <w:r w:rsidR="00E174EB">
        <w:rPr>
          <w:rFonts w:ascii="Century" w:eastAsia="ＭＳ 明朝" w:hAnsi="Century" w:cs="ＭＳ 明朝" w:hint="eastAsia"/>
          <w:color w:val="000000"/>
          <w:kern w:val="0"/>
          <w:sz w:val="22"/>
        </w:rPr>
        <w:t>がん検診受診きっかけ、</w:t>
      </w:r>
    </w:p>
    <w:p w:rsidR="00927A64" w:rsidRPr="00927A64" w:rsidRDefault="00514403" w:rsidP="00012FCB">
      <w:pPr>
        <w:wordWrap w:val="0"/>
        <w:ind w:leftChars="200" w:left="420"/>
        <w:jc w:val="left"/>
        <w:textAlignment w:val="baseline"/>
        <w:rPr>
          <w:rFonts w:ascii="Century" w:eastAsia="ＭＳ 明朝" w:hAnsi="Century" w:cs="ＭＳ 明朝"/>
          <w:color w:val="000000"/>
          <w:kern w:val="0"/>
          <w:sz w:val="22"/>
        </w:rPr>
      </w:pPr>
      <w:r w:rsidRPr="00514403">
        <w:rPr>
          <w:rFonts w:ascii="Century" w:eastAsia="ＭＳ 明朝" w:hAnsi="Century" w:cs="ＭＳ 明朝" w:hint="eastAsia"/>
          <w:color w:val="000000"/>
          <w:kern w:val="0"/>
          <w:sz w:val="22"/>
        </w:rPr>
        <w:t>がん検診未受診理由</w:t>
      </w:r>
      <w:r w:rsidR="00E174EB">
        <w:rPr>
          <w:rFonts w:ascii="ＭＳ 明朝" w:eastAsia="ＭＳ 明朝" w:hAnsi="Times New Roman" w:cs="Times New Roman" w:hint="eastAsia"/>
          <w:color w:val="000000"/>
          <w:kern w:val="0"/>
          <w:szCs w:val="21"/>
        </w:rPr>
        <w:t>、</w:t>
      </w:r>
      <w:r w:rsidRPr="00514403">
        <w:rPr>
          <w:rFonts w:ascii="Century" w:eastAsia="ＭＳ 明朝" w:hAnsi="Century" w:cs="ＭＳ 明朝" w:hint="eastAsia"/>
          <w:color w:val="000000"/>
          <w:kern w:val="0"/>
          <w:sz w:val="22"/>
        </w:rPr>
        <w:t>がん検診に関する情報の入手手段・必要内容、がんに対する認識、がん検診に関する要望</w:t>
      </w:r>
      <w:r w:rsidR="00927A64">
        <w:rPr>
          <w:rFonts w:ascii="Century" w:eastAsia="ＭＳ 明朝" w:hAnsi="Century" w:cs="ＭＳ 明朝" w:hint="eastAsia"/>
          <w:color w:val="000000"/>
          <w:kern w:val="0"/>
          <w:sz w:val="22"/>
        </w:rPr>
        <w:t>、ピロリ菌に対する認識</w:t>
      </w:r>
      <w:r w:rsidR="00012FCB">
        <w:rPr>
          <w:rFonts w:ascii="Century" w:eastAsia="ＭＳ 明朝" w:hAnsi="Century" w:cs="ＭＳ 明朝" w:hint="eastAsia"/>
          <w:color w:val="000000"/>
          <w:kern w:val="0"/>
          <w:sz w:val="22"/>
        </w:rPr>
        <w:t>、</w:t>
      </w:r>
      <w:r w:rsidR="00F916B7">
        <w:rPr>
          <w:rFonts w:ascii="Century" w:eastAsia="ＭＳ 明朝" w:hAnsi="Century" w:cs="ＭＳ 明朝" w:hint="eastAsia"/>
          <w:color w:val="000000"/>
          <w:kern w:val="0"/>
          <w:sz w:val="22"/>
        </w:rPr>
        <w:t>がん治療に関する情報の入手手段、がんの治療と</w:t>
      </w:r>
      <w:r w:rsidR="00656309">
        <w:rPr>
          <w:rFonts w:ascii="Century" w:eastAsia="ＭＳ 明朝" w:hAnsi="Century" w:cs="ＭＳ 明朝" w:hint="eastAsia"/>
          <w:color w:val="000000"/>
          <w:kern w:val="0"/>
          <w:sz w:val="22"/>
        </w:rPr>
        <w:t>就労</w:t>
      </w:r>
      <w:r w:rsidR="00F916B7">
        <w:rPr>
          <w:rFonts w:ascii="Century" w:eastAsia="ＭＳ 明朝" w:hAnsi="Century" w:cs="ＭＳ 明朝" w:hint="eastAsia"/>
          <w:color w:val="000000"/>
          <w:kern w:val="0"/>
          <w:sz w:val="22"/>
        </w:rPr>
        <w:t>の両立</w:t>
      </w:r>
      <w:r w:rsidR="00656309">
        <w:rPr>
          <w:rFonts w:ascii="Century" w:eastAsia="ＭＳ 明朝" w:hAnsi="Century" w:cs="ＭＳ 明朝" w:hint="eastAsia"/>
          <w:color w:val="000000"/>
          <w:kern w:val="0"/>
          <w:sz w:val="22"/>
        </w:rPr>
        <w:t>に関する認識等</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w:t>
      </w:r>
      <w:r w:rsidRPr="00514403">
        <w:rPr>
          <w:rFonts w:ascii="ＭＳ 明朝" w:eastAsia="ＭＳ ゴシック" w:hAnsi="Times New Roman" w:cs="ＭＳ ゴシック" w:hint="eastAsia"/>
          <w:b/>
          <w:bCs/>
          <w:color w:val="000000"/>
          <w:kern w:val="0"/>
          <w:szCs w:val="21"/>
        </w:rPr>
        <w:t>（２）調査対象者</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・２０歳以上の女性、４０歳以上の男性を対象とする。</w:t>
      </w:r>
    </w:p>
    <w:p w:rsidR="00E174EB" w:rsidRDefault="00514403" w:rsidP="00514403">
      <w:pPr>
        <w:textAlignment w:val="baseline"/>
        <w:rPr>
          <w:rFonts w:ascii="Century" w:eastAsia="ＭＳ 明朝" w:hAnsi="Century" w:cs="ＭＳ 明朝"/>
          <w:color w:val="000000"/>
          <w:kern w:val="0"/>
          <w:szCs w:val="21"/>
        </w:rPr>
      </w:pPr>
      <w:r w:rsidRPr="00514403">
        <w:rPr>
          <w:rFonts w:ascii="Century" w:eastAsia="ＭＳ 明朝" w:hAnsi="Century" w:cs="ＭＳ 明朝" w:hint="eastAsia"/>
          <w:color w:val="000000"/>
          <w:kern w:val="0"/>
          <w:szCs w:val="21"/>
        </w:rPr>
        <w:t xml:space="preserve">　　・性別・年齢階級別（２０代、３</w:t>
      </w:r>
      <w:r w:rsidR="00E174EB">
        <w:rPr>
          <w:rFonts w:ascii="Century" w:eastAsia="ＭＳ 明朝" w:hAnsi="Century" w:cs="ＭＳ 明朝" w:hint="eastAsia"/>
          <w:color w:val="000000"/>
          <w:kern w:val="0"/>
          <w:szCs w:val="21"/>
        </w:rPr>
        <w:t>０代、４０代、５０代、６０代、７０代以上の６区分）・地域別</w:t>
      </w:r>
      <w:r w:rsidRPr="00514403">
        <w:rPr>
          <w:rFonts w:ascii="Century" w:eastAsia="ＭＳ 明朝" w:hAnsi="Century" w:cs="ＭＳ 明朝" w:hint="eastAsia"/>
          <w:color w:val="000000"/>
          <w:kern w:val="0"/>
          <w:szCs w:val="21"/>
        </w:rPr>
        <w:t>（保</w:t>
      </w:r>
    </w:p>
    <w:p w:rsidR="00514403" w:rsidRPr="00514403" w:rsidRDefault="00514403" w:rsidP="00E174EB">
      <w:pPr>
        <w:ind w:leftChars="200" w:left="420"/>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健所単位、京都市・乙訓・山城</w:t>
      </w:r>
      <w:r w:rsidR="00E174EB">
        <w:rPr>
          <w:rFonts w:ascii="Century" w:eastAsia="ＭＳ 明朝" w:hAnsi="Century" w:cs="ＭＳ 明朝" w:hint="eastAsia"/>
          <w:color w:val="000000"/>
          <w:kern w:val="0"/>
          <w:szCs w:val="21"/>
        </w:rPr>
        <w:t>北・山城南・南丹・中丹東・中丹西・丹後の８区分）のセル（計</w:t>
      </w:r>
      <w:r w:rsidRPr="00514403">
        <w:rPr>
          <w:rFonts w:ascii="Century" w:eastAsia="ＭＳ 明朝" w:hAnsi="Century" w:cs="ＭＳ 明朝" w:hint="eastAsia"/>
          <w:color w:val="000000"/>
          <w:kern w:val="0"/>
          <w:szCs w:val="21"/>
        </w:rPr>
        <w:t>８０セル）ごとに府民を無作為抽出し、集計する。</w:t>
      </w:r>
    </w:p>
    <w:p w:rsidR="00E174EB" w:rsidRDefault="00741BC5" w:rsidP="00514403">
      <w:pPr>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　　・回答数は、合計</w:t>
      </w:r>
      <w:r w:rsidR="00DF7316" w:rsidRPr="001A1199">
        <w:rPr>
          <w:rFonts w:ascii="Century" w:eastAsia="ＭＳ 明朝" w:hAnsi="Century" w:cs="ＭＳ 明朝" w:hint="eastAsia"/>
          <w:kern w:val="0"/>
          <w:szCs w:val="21"/>
        </w:rPr>
        <w:t>６</w:t>
      </w:r>
      <w:r w:rsidR="00514403" w:rsidRPr="00514403">
        <w:rPr>
          <w:rFonts w:ascii="Century" w:eastAsia="ＭＳ 明朝" w:hAnsi="Century" w:cs="ＭＳ 明朝" w:hint="eastAsia"/>
          <w:color w:val="000000"/>
          <w:kern w:val="0"/>
          <w:szCs w:val="21"/>
        </w:rPr>
        <w:t xml:space="preserve">，０００名程度（地域別で各最低１００名以上）の回答者を確保するように対象　　　</w:t>
      </w:r>
    </w:p>
    <w:p w:rsidR="00514403" w:rsidRPr="00514403" w:rsidRDefault="00514403" w:rsidP="00E174EB">
      <w:pPr>
        <w:ind w:firstLineChars="200" w:firstLine="420"/>
        <w:jc w:val="left"/>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者を無作為抽出する。</w:t>
      </w:r>
    </w:p>
    <w:p w:rsidR="00514403" w:rsidRPr="00514403" w:rsidRDefault="00514403" w:rsidP="00514403">
      <w:pPr>
        <w:ind w:left="846" w:hanging="846"/>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・地域区分は以下のとおり</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京都市</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乙訓（向日市・長岡京市・大山崎町）</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山城北（宇治市・城陽市・八幡市・京田辺市・久御山町・井手町・宇治田原町）</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山城南（木津川市・笠置町・和束町・精華町・南山城村）</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南丹（亀岡市・南丹市・京丹波町）</w:t>
      </w:r>
    </w:p>
    <w:p w:rsidR="00514403" w:rsidRPr="00514403" w:rsidRDefault="00514403" w:rsidP="00514403">
      <w:pPr>
        <w:jc w:val="left"/>
        <w:textAlignment w:val="baseline"/>
        <w:rPr>
          <w:rFonts w:ascii="ＭＳ 明朝" w:eastAsia="ＭＳ 明朝" w:hAnsi="Times New Roman" w:cs="Times New Roman"/>
          <w:color w:val="000000"/>
          <w:kern w:val="0"/>
          <w:szCs w:val="21"/>
        </w:rPr>
      </w:pPr>
      <w:r w:rsidRPr="00514403">
        <w:rPr>
          <w:rFonts w:ascii="Century" w:eastAsia="ＭＳ 明朝" w:hAnsi="Century" w:cs="Century"/>
          <w:color w:val="000000"/>
          <w:kern w:val="0"/>
          <w:szCs w:val="21"/>
        </w:rPr>
        <w:t xml:space="preserve">        </w:t>
      </w:r>
      <w:r w:rsidRPr="00514403">
        <w:rPr>
          <w:rFonts w:ascii="Century" w:eastAsia="ＭＳ 明朝" w:hAnsi="Century" w:cs="ＭＳ 明朝" w:hint="eastAsia"/>
          <w:color w:val="000000"/>
          <w:kern w:val="0"/>
          <w:szCs w:val="21"/>
        </w:rPr>
        <w:t>中丹西（福知山市）</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中丹東（舞鶴市・綾部市）</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丹後（宮津市・京丹後市・伊根町・与謝野町）</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ＭＳ 明朝" w:eastAsia="ＭＳ ゴシック" w:hAnsi="Times New Roman" w:cs="ＭＳ ゴシック" w:hint="eastAsia"/>
          <w:b/>
          <w:bCs/>
          <w:color w:val="000000"/>
          <w:kern w:val="0"/>
          <w:szCs w:val="21"/>
        </w:rPr>
        <w:t xml:space="preserve">　（３）調査期間</w:t>
      </w:r>
    </w:p>
    <w:p w:rsidR="00514403" w:rsidRPr="00514403" w:rsidRDefault="00741BC5" w:rsidP="00514403">
      <w:pPr>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Cs w:val="21"/>
        </w:rPr>
        <w:t xml:space="preserve">　　・調査期間は</w:t>
      </w:r>
      <w:r w:rsidR="00DF7316" w:rsidRPr="001A1199">
        <w:rPr>
          <w:rFonts w:ascii="Century" w:eastAsia="ＭＳ 明朝" w:hAnsi="Century" w:cs="ＭＳ 明朝" w:hint="eastAsia"/>
          <w:kern w:val="0"/>
          <w:szCs w:val="21"/>
        </w:rPr>
        <w:t>２</w:t>
      </w:r>
      <w:r w:rsidR="00514403" w:rsidRPr="00514403">
        <w:rPr>
          <w:rFonts w:ascii="Century" w:eastAsia="ＭＳ 明朝" w:hAnsi="Century" w:cs="ＭＳ 明朝" w:hint="eastAsia"/>
          <w:color w:val="000000"/>
          <w:kern w:val="0"/>
          <w:szCs w:val="21"/>
        </w:rPr>
        <w:t>週間程度とし、契約締結後速やかに実施する。</w:t>
      </w:r>
    </w:p>
    <w:p w:rsidR="00514403" w:rsidRPr="00514403" w:rsidRDefault="00514403" w:rsidP="00514403">
      <w:pPr>
        <w:textAlignment w:val="baseline"/>
        <w:rPr>
          <w:rFonts w:ascii="ＭＳ 明朝" w:eastAsia="ＭＳ 明朝" w:hAnsi="Times New Roman" w:cs="Times New Roman"/>
          <w:color w:val="000000"/>
          <w:kern w:val="0"/>
          <w:szCs w:val="21"/>
        </w:rPr>
      </w:pP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ＭＳ 明朝" w:eastAsia="ＭＳ ゴシック" w:hAnsi="Times New Roman" w:cs="ＭＳ ゴシック" w:hint="eastAsia"/>
          <w:b/>
          <w:bCs/>
          <w:color w:val="000000"/>
          <w:kern w:val="0"/>
          <w:szCs w:val="21"/>
        </w:rPr>
        <w:t>３　クロス集計業務</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・府全域及び地域別（保健所単位ごと）に集計し、分析できるようにする。</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・回答数及び構成割合の表を作成する。（詳細については、回答状況を踏まえ、協議の上定める）</w:t>
      </w:r>
    </w:p>
    <w:p w:rsidR="00514403" w:rsidRPr="00514403" w:rsidRDefault="00514403" w:rsidP="00514403">
      <w:pPr>
        <w:ind w:left="846" w:hanging="846"/>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・実際の人口構成比に合わせるため、ウェイトバックの手法を用いて集計する</w:t>
      </w:r>
    </w:p>
    <w:p w:rsidR="00514403" w:rsidRPr="00514403" w:rsidRDefault="00514403" w:rsidP="004A40CA">
      <w:pPr>
        <w:ind w:left="420" w:hangingChars="200" w:hanging="420"/>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w:t>
      </w:r>
      <w:r w:rsidR="00927A64">
        <w:rPr>
          <w:rFonts w:ascii="Century" w:eastAsia="ＭＳ 明朝" w:hAnsi="Century" w:cs="ＭＳ 明朝" w:hint="eastAsia"/>
          <w:color w:val="000000"/>
          <w:kern w:val="0"/>
          <w:szCs w:val="21"/>
        </w:rPr>
        <w:t xml:space="preserve">　・クロス集計データ及び個別データ京都府が指定する日</w:t>
      </w:r>
      <w:r w:rsidRPr="00514403">
        <w:rPr>
          <w:rFonts w:ascii="Century" w:eastAsia="ＭＳ 明朝" w:hAnsi="Century" w:cs="ＭＳ 明朝" w:hint="eastAsia"/>
          <w:color w:val="000000"/>
          <w:kern w:val="0"/>
          <w:szCs w:val="21"/>
        </w:rPr>
        <w:t>までに電子データで提出する。納入形態は　　　　電子媒体（ＣＤ－ＲＯＭ等）、納入場所は京都府健康福祉部健康対策課とする。</w:t>
      </w:r>
    </w:p>
    <w:p w:rsidR="00514403" w:rsidRPr="00514403" w:rsidRDefault="00514403" w:rsidP="004A40CA">
      <w:pPr>
        <w:ind w:left="420" w:hangingChars="200" w:hanging="420"/>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・クロス集計データはマイクロソフトエクセルで作成するものとし、次年度以降も同様の調査の集計　　　が容易となるよう、調査個票から数値を参照し集計する機能を持ったものであること。</w:t>
      </w:r>
    </w:p>
    <w:p w:rsidR="00514403" w:rsidRPr="00514403" w:rsidRDefault="00514403" w:rsidP="00514403">
      <w:pPr>
        <w:textAlignment w:val="baseline"/>
        <w:rPr>
          <w:rFonts w:ascii="ＭＳ 明朝" w:eastAsia="ＭＳ 明朝" w:hAnsi="Times New Roman" w:cs="Times New Roman"/>
          <w:color w:val="000000"/>
          <w:kern w:val="0"/>
          <w:szCs w:val="21"/>
        </w:rPr>
      </w:pPr>
    </w:p>
    <w:p w:rsidR="00514403" w:rsidRPr="00514403" w:rsidRDefault="00514403" w:rsidP="00514403">
      <w:pPr>
        <w:textAlignment w:val="baseline"/>
        <w:rPr>
          <w:rFonts w:ascii="ＭＳ 明朝" w:eastAsia="ＭＳ 明朝" w:hAnsi="Times New Roman" w:cs="Times New Roman"/>
          <w:color w:val="000000"/>
          <w:kern w:val="0"/>
          <w:szCs w:val="21"/>
        </w:rPr>
      </w:pP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ＭＳ 明朝" w:eastAsia="ＭＳ ゴシック" w:hAnsi="Times New Roman" w:cs="ＭＳ ゴシック" w:hint="eastAsia"/>
          <w:b/>
          <w:bCs/>
          <w:color w:val="000000"/>
          <w:kern w:val="0"/>
          <w:szCs w:val="21"/>
        </w:rPr>
        <w:t>４　調査の分析業務</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・業務の手順</w:t>
      </w:r>
    </w:p>
    <w:p w:rsidR="00514403" w:rsidRPr="00514403" w:rsidRDefault="00514403" w:rsidP="00514403">
      <w:pPr>
        <w:ind w:left="846" w:hanging="216"/>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①集計表の数値に基づく調査結果の文章化並びに集計表及びグラフの作成</w:t>
      </w:r>
    </w:p>
    <w:p w:rsidR="00514403" w:rsidRPr="00514403" w:rsidRDefault="00514403" w:rsidP="00514403">
      <w:pPr>
        <w:ind w:left="846" w:hanging="216"/>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（調査結果については、地域別に参照できるようにすること。）</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②京都府との意見調整</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③②に基づく文章、集計表及びグラフの加筆・修正</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④文章校正並びに集計表及びグラフのレイアウト構成</w:t>
      </w:r>
    </w:p>
    <w:p w:rsidR="00514403" w:rsidRPr="00514403" w:rsidRDefault="00514403" w:rsidP="00514403">
      <w:pPr>
        <w:textAlignment w:val="baseline"/>
        <w:rPr>
          <w:rFonts w:ascii="ＭＳ 明朝" w:eastAsia="ＭＳ 明朝" w:hAnsi="Times New Roman" w:cs="Times New Roman"/>
          <w:color w:val="000000"/>
          <w:kern w:val="0"/>
          <w:szCs w:val="21"/>
        </w:rPr>
      </w:pP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ＭＳ 明朝" w:eastAsia="ＭＳ ゴシック" w:hAnsi="Times New Roman" w:cs="ＭＳ ゴシック" w:hint="eastAsia"/>
          <w:b/>
          <w:bCs/>
          <w:color w:val="000000"/>
          <w:kern w:val="0"/>
          <w:szCs w:val="21"/>
        </w:rPr>
        <w:t>５　報告書作成業務</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（１）内容</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・上記４による報告書</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（２）納入形態</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・電子媒体（ＣＤ－ＲＯＭ等）及び原紙１部</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（３）納入場所</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・京都府健康福祉部健康対策課</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（４）納入期日</w:t>
      </w:r>
    </w:p>
    <w:p w:rsidR="00514403" w:rsidRPr="00514403" w:rsidRDefault="00514403" w:rsidP="00514403">
      <w:pPr>
        <w:textAlignment w:val="baseline"/>
        <w:rPr>
          <w:rFonts w:ascii="ＭＳ 明朝" w:eastAsia="ＭＳ 明朝" w:hAnsi="Times New Roman" w:cs="Times New Roman"/>
          <w:color w:val="000000"/>
          <w:kern w:val="0"/>
          <w:szCs w:val="21"/>
        </w:rPr>
      </w:pPr>
      <w:r w:rsidRPr="00514403">
        <w:rPr>
          <w:rFonts w:ascii="Century" w:eastAsia="ＭＳ 明朝" w:hAnsi="Century" w:cs="ＭＳ 明朝" w:hint="eastAsia"/>
          <w:color w:val="000000"/>
          <w:kern w:val="0"/>
          <w:szCs w:val="21"/>
        </w:rPr>
        <w:t xml:space="preserve">　　　・委託期間内において京都府が指示する日</w:t>
      </w:r>
    </w:p>
    <w:p w:rsidR="00B468AC" w:rsidRPr="00514403" w:rsidRDefault="00B468AC"/>
    <w:sectPr w:rsidR="00B468AC" w:rsidRPr="00514403" w:rsidSect="00514403">
      <w:pgSz w:w="11906" w:h="16838"/>
      <w:pgMar w:top="1418" w:right="972" w:bottom="1134" w:left="972" w:header="720" w:footer="720" w:gutter="0"/>
      <w:pgNumType w:start="1"/>
      <w:cols w:space="720"/>
      <w:noEndnote/>
      <w:docGrid w:type="linesAndChars" w:linePitch="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94" w:rsidRDefault="009F7594" w:rsidP="009F7594">
      <w:r>
        <w:separator/>
      </w:r>
    </w:p>
  </w:endnote>
  <w:endnote w:type="continuationSeparator" w:id="0">
    <w:p w:rsidR="009F7594" w:rsidRDefault="009F7594" w:rsidP="009F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94" w:rsidRDefault="009F7594" w:rsidP="009F7594">
      <w:r>
        <w:separator/>
      </w:r>
    </w:p>
  </w:footnote>
  <w:footnote w:type="continuationSeparator" w:id="0">
    <w:p w:rsidR="009F7594" w:rsidRDefault="009F7594" w:rsidP="009F7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03"/>
    <w:rsid w:val="00012FCB"/>
    <w:rsid w:val="001A1199"/>
    <w:rsid w:val="004A40CA"/>
    <w:rsid w:val="00514403"/>
    <w:rsid w:val="00656309"/>
    <w:rsid w:val="00741BC5"/>
    <w:rsid w:val="00927A64"/>
    <w:rsid w:val="0097312C"/>
    <w:rsid w:val="009F7594"/>
    <w:rsid w:val="00AB3C43"/>
    <w:rsid w:val="00B468AC"/>
    <w:rsid w:val="00BF68D5"/>
    <w:rsid w:val="00D6000A"/>
    <w:rsid w:val="00DF7316"/>
    <w:rsid w:val="00E174EB"/>
    <w:rsid w:val="00F91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594"/>
    <w:pPr>
      <w:tabs>
        <w:tab w:val="center" w:pos="4252"/>
        <w:tab w:val="right" w:pos="8504"/>
      </w:tabs>
      <w:snapToGrid w:val="0"/>
    </w:pPr>
  </w:style>
  <w:style w:type="character" w:customStyle="1" w:styleId="a4">
    <w:name w:val="ヘッダー (文字)"/>
    <w:basedOn w:val="a0"/>
    <w:link w:val="a3"/>
    <w:uiPriority w:val="99"/>
    <w:rsid w:val="009F7594"/>
  </w:style>
  <w:style w:type="paragraph" w:styleId="a5">
    <w:name w:val="footer"/>
    <w:basedOn w:val="a"/>
    <w:link w:val="a6"/>
    <w:uiPriority w:val="99"/>
    <w:unhideWhenUsed/>
    <w:rsid w:val="009F7594"/>
    <w:pPr>
      <w:tabs>
        <w:tab w:val="center" w:pos="4252"/>
        <w:tab w:val="right" w:pos="8504"/>
      </w:tabs>
      <w:snapToGrid w:val="0"/>
    </w:pPr>
  </w:style>
  <w:style w:type="character" w:customStyle="1" w:styleId="a6">
    <w:name w:val="フッター (文字)"/>
    <w:basedOn w:val="a0"/>
    <w:link w:val="a5"/>
    <w:uiPriority w:val="99"/>
    <w:rsid w:val="009F7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594"/>
    <w:pPr>
      <w:tabs>
        <w:tab w:val="center" w:pos="4252"/>
        <w:tab w:val="right" w:pos="8504"/>
      </w:tabs>
      <w:snapToGrid w:val="0"/>
    </w:pPr>
  </w:style>
  <w:style w:type="character" w:customStyle="1" w:styleId="a4">
    <w:name w:val="ヘッダー (文字)"/>
    <w:basedOn w:val="a0"/>
    <w:link w:val="a3"/>
    <w:uiPriority w:val="99"/>
    <w:rsid w:val="009F7594"/>
  </w:style>
  <w:style w:type="paragraph" w:styleId="a5">
    <w:name w:val="footer"/>
    <w:basedOn w:val="a"/>
    <w:link w:val="a6"/>
    <w:uiPriority w:val="99"/>
    <w:unhideWhenUsed/>
    <w:rsid w:val="009F7594"/>
    <w:pPr>
      <w:tabs>
        <w:tab w:val="center" w:pos="4252"/>
        <w:tab w:val="right" w:pos="8504"/>
      </w:tabs>
      <w:snapToGrid w:val="0"/>
    </w:pPr>
  </w:style>
  <w:style w:type="character" w:customStyle="1" w:styleId="a6">
    <w:name w:val="フッター (文字)"/>
    <w:basedOn w:val="a0"/>
    <w:link w:val="a5"/>
    <w:uiPriority w:val="99"/>
    <w:rsid w:val="009F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2016-07-05T23:34:00Z</cp:lastPrinted>
  <dcterms:created xsi:type="dcterms:W3CDTF">2017-07-09T05:01:00Z</dcterms:created>
  <dcterms:modified xsi:type="dcterms:W3CDTF">2017-07-09T05:01:00Z</dcterms:modified>
</cp:coreProperties>
</file>