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1C8" w:rsidRPr="00B671C8" w:rsidRDefault="00B671C8" w:rsidP="00B671C8">
      <w:pPr>
        <w:jc w:val="center"/>
        <w:rPr>
          <w:sz w:val="28"/>
          <w:szCs w:val="28"/>
        </w:rPr>
      </w:pPr>
      <w:r w:rsidRPr="00B671C8">
        <w:rPr>
          <w:rFonts w:hint="eastAsia"/>
          <w:sz w:val="28"/>
          <w:szCs w:val="28"/>
        </w:rPr>
        <w:t>○京都府立京都学・</w:t>
      </w:r>
      <w:bookmarkStart w:id="0" w:name="HIT_ROW1"/>
      <w:bookmarkEnd w:id="0"/>
      <w:r w:rsidRPr="00B671C8">
        <w:rPr>
          <w:rFonts w:hint="eastAsia"/>
          <w:bCs/>
          <w:sz w:val="28"/>
          <w:szCs w:val="28"/>
        </w:rPr>
        <w:t>歴彩館</w:t>
      </w:r>
      <w:r w:rsidRPr="00B671C8">
        <w:rPr>
          <w:rFonts w:hint="eastAsia"/>
          <w:sz w:val="28"/>
          <w:szCs w:val="28"/>
        </w:rPr>
        <w:t>条例</w:t>
      </w:r>
    </w:p>
    <w:p w:rsidR="00B671C8" w:rsidRDefault="00B671C8" w:rsidP="00B671C8">
      <w:bookmarkStart w:id="1" w:name="Main"/>
      <w:bookmarkStart w:id="2" w:name="J1"/>
      <w:bookmarkStart w:id="3" w:name="J1_K1"/>
      <w:bookmarkEnd w:id="1"/>
      <w:bookmarkEnd w:id="2"/>
      <w:bookmarkEnd w:id="3"/>
    </w:p>
    <w:p w:rsidR="00BF3360" w:rsidRDefault="00540B6F" w:rsidP="00B671C8">
      <w:r>
        <w:rPr>
          <w:rFonts w:hint="eastAsia"/>
        </w:rPr>
        <w:t xml:space="preserve">　　　　　　　　　　　　　　　　　　　　　　　　　　　　　　　　　　　　平成</w:t>
      </w:r>
      <w:r>
        <w:rPr>
          <w:rFonts w:hint="eastAsia"/>
        </w:rPr>
        <w:t>28</w:t>
      </w:r>
      <w:r>
        <w:rPr>
          <w:rFonts w:hint="eastAsia"/>
        </w:rPr>
        <w:t>年７月</w:t>
      </w:r>
      <w:r>
        <w:rPr>
          <w:rFonts w:hint="eastAsia"/>
        </w:rPr>
        <w:t>22</w:t>
      </w:r>
      <w:r>
        <w:rPr>
          <w:rFonts w:hint="eastAsia"/>
        </w:rPr>
        <w:t>日</w:t>
      </w:r>
    </w:p>
    <w:p w:rsidR="00540B6F" w:rsidRDefault="00540B6F" w:rsidP="00B671C8">
      <w:r>
        <w:rPr>
          <w:rFonts w:hint="eastAsia"/>
        </w:rPr>
        <w:t xml:space="preserve">　　　　　　　　　　　　　　　　　　　　　　　　　　　　　　　　　　　　</w:t>
      </w:r>
      <w:r w:rsidRPr="00F06C78">
        <w:rPr>
          <w:rFonts w:hint="eastAsia"/>
          <w:spacing w:val="10"/>
          <w:kern w:val="0"/>
          <w:fitText w:val="1890" w:id="2004071168"/>
        </w:rPr>
        <w:t>京都府条例第</w:t>
      </w:r>
      <w:r w:rsidRPr="00F06C78">
        <w:rPr>
          <w:rFonts w:hint="eastAsia"/>
          <w:spacing w:val="10"/>
          <w:kern w:val="0"/>
          <w:fitText w:val="1890" w:id="2004071168"/>
        </w:rPr>
        <w:t>34</w:t>
      </w:r>
      <w:r w:rsidRPr="00F06C78">
        <w:rPr>
          <w:rFonts w:hint="eastAsia"/>
          <w:spacing w:val="-34"/>
          <w:kern w:val="0"/>
          <w:fitText w:val="1890" w:id="2004071168"/>
        </w:rPr>
        <w:t>号</w:t>
      </w:r>
    </w:p>
    <w:p w:rsidR="00540B6F" w:rsidRDefault="00540B6F" w:rsidP="00B671C8"/>
    <w:p w:rsidR="00BF3360" w:rsidRDefault="00BF3360" w:rsidP="00BF3360">
      <w:r>
        <w:rPr>
          <w:rFonts w:hint="eastAsia"/>
        </w:rPr>
        <w:t>（設置）</w:t>
      </w:r>
    </w:p>
    <w:p w:rsidR="00BF3360" w:rsidRDefault="00BF3360" w:rsidP="00BF3360">
      <w:pPr>
        <w:ind w:left="210" w:hangingChars="100" w:hanging="210"/>
      </w:pPr>
      <w:r>
        <w:rPr>
          <w:rFonts w:hint="eastAsia"/>
        </w:rPr>
        <w:t>第１条　府民に京都の文化、歴史等に関する学習及び交流の場を提供するとともに、京都に関する資料等を収集し、保存し、及び公開することにより、京都における文化の発展及び学術の振興に資するため、京都府立京都学・歴彩館（以下「歴彩館」という。）を京都市左京区下鴨半木町１番地</w:t>
      </w:r>
      <w:r>
        <w:rPr>
          <w:rFonts w:hint="eastAsia"/>
        </w:rPr>
        <w:t>29</w:t>
      </w:r>
      <w:r>
        <w:rPr>
          <w:rFonts w:hint="eastAsia"/>
        </w:rPr>
        <w:t>に設置する。</w:t>
      </w:r>
    </w:p>
    <w:p w:rsidR="00BF3360" w:rsidRDefault="00BF3360" w:rsidP="00BF3360">
      <w:pPr>
        <w:ind w:left="210" w:hangingChars="100" w:hanging="210"/>
      </w:pPr>
    </w:p>
    <w:p w:rsidR="00BF3360" w:rsidRDefault="00BF3360" w:rsidP="00BF3360">
      <w:r>
        <w:rPr>
          <w:rFonts w:hint="eastAsia"/>
        </w:rPr>
        <w:t>（利用者の責務）</w:t>
      </w:r>
    </w:p>
    <w:p w:rsidR="00BF3360" w:rsidRDefault="00BF3360" w:rsidP="00BF3360">
      <w:pPr>
        <w:ind w:left="210" w:hangingChars="100" w:hanging="210"/>
      </w:pPr>
      <w:r>
        <w:rPr>
          <w:rFonts w:hint="eastAsia"/>
        </w:rPr>
        <w:t>第２条　歴彩館の利用者は、歴彩館内の秩序を尊重し、この条例、この条例に基づく規則その他管理者の指示に従わなければならない。</w:t>
      </w:r>
    </w:p>
    <w:p w:rsidR="00BF3360" w:rsidRDefault="00BF3360" w:rsidP="00BF3360">
      <w:pPr>
        <w:ind w:left="210" w:hangingChars="100" w:hanging="210"/>
      </w:pPr>
    </w:p>
    <w:p w:rsidR="00BF3360" w:rsidRDefault="00BF3360" w:rsidP="00BF3360">
      <w:r>
        <w:rPr>
          <w:rFonts w:hint="eastAsia"/>
        </w:rPr>
        <w:t>（指定管理者による管理）</w:t>
      </w:r>
    </w:p>
    <w:p w:rsidR="00BF3360" w:rsidRDefault="00BF3360" w:rsidP="00BF3360">
      <w:pPr>
        <w:ind w:left="210" w:hangingChars="100" w:hanging="210"/>
      </w:pPr>
      <w:r>
        <w:rPr>
          <w:rFonts w:hint="eastAsia"/>
        </w:rPr>
        <w:t>第３条　知事は、地方自治法（昭和</w:t>
      </w:r>
      <w:r>
        <w:rPr>
          <w:rFonts w:hint="eastAsia"/>
        </w:rPr>
        <w:t>22</w:t>
      </w:r>
      <w:r>
        <w:rPr>
          <w:rFonts w:hint="eastAsia"/>
        </w:rPr>
        <w:t>年法律第</w:t>
      </w:r>
      <w:r>
        <w:rPr>
          <w:rFonts w:hint="eastAsia"/>
        </w:rPr>
        <w:t>67</w:t>
      </w:r>
      <w:r>
        <w:rPr>
          <w:rFonts w:hint="eastAsia"/>
        </w:rPr>
        <w:t>号）第</w:t>
      </w:r>
      <w:r>
        <w:rPr>
          <w:rFonts w:hint="eastAsia"/>
        </w:rPr>
        <w:t>244</w:t>
      </w:r>
      <w:r>
        <w:rPr>
          <w:rFonts w:hint="eastAsia"/>
        </w:rPr>
        <w:t>条の２第３項の規定により、法人その他の団体であって知事が指定するもの（以下「指定管理者」という。）に、歴彩館の管理に関する業務のうち、次に掲げる業務を行わせる。</w:t>
      </w:r>
    </w:p>
    <w:p w:rsidR="00BF3360" w:rsidRDefault="00BF3360" w:rsidP="00FF4C73">
      <w:pPr>
        <w:ind w:firstLineChars="100" w:firstLine="210"/>
      </w:pPr>
      <w:r>
        <w:rPr>
          <w:rFonts w:hint="eastAsia"/>
        </w:rPr>
        <w:t>(</w:t>
      </w:r>
      <w:r>
        <w:rPr>
          <w:rFonts w:hint="eastAsia"/>
        </w:rPr>
        <w:t>１</w:t>
      </w:r>
      <w:r>
        <w:rPr>
          <w:rFonts w:hint="eastAsia"/>
        </w:rPr>
        <w:t>)</w:t>
      </w:r>
      <w:r>
        <w:rPr>
          <w:rFonts w:hint="eastAsia"/>
        </w:rPr>
        <w:t xml:space="preserve">　歴彩館の施設及び設備の維持管理に関する業務</w:t>
      </w:r>
    </w:p>
    <w:p w:rsidR="00BF3360" w:rsidRDefault="00BF3360" w:rsidP="00BF3360">
      <w:pPr>
        <w:ind w:leftChars="100" w:left="420" w:hangingChars="100" w:hanging="210"/>
      </w:pPr>
      <w:r>
        <w:rPr>
          <w:rFonts w:hint="eastAsia"/>
        </w:rPr>
        <w:t>(</w:t>
      </w:r>
      <w:r>
        <w:rPr>
          <w:rFonts w:hint="eastAsia"/>
        </w:rPr>
        <w:t>２</w:t>
      </w:r>
      <w:r>
        <w:rPr>
          <w:rFonts w:hint="eastAsia"/>
        </w:rPr>
        <w:t>)</w:t>
      </w:r>
      <w:r>
        <w:rPr>
          <w:rFonts w:hint="eastAsia"/>
        </w:rPr>
        <w:t xml:space="preserve">　次条第１項第１号アからウまでに掲げる施設又は附属設備の使用の承認に関する業務</w:t>
      </w:r>
    </w:p>
    <w:p w:rsidR="00BF3360" w:rsidRDefault="00BF3360" w:rsidP="00BF3360">
      <w:pPr>
        <w:ind w:leftChars="100" w:left="420" w:hangingChars="100" w:hanging="210"/>
      </w:pPr>
      <w:r>
        <w:rPr>
          <w:rFonts w:hint="eastAsia"/>
        </w:rPr>
        <w:t>(</w:t>
      </w:r>
      <w:r>
        <w:rPr>
          <w:rFonts w:hint="eastAsia"/>
        </w:rPr>
        <w:t>３</w:t>
      </w:r>
      <w:r>
        <w:rPr>
          <w:rFonts w:hint="eastAsia"/>
        </w:rPr>
        <w:t>)</w:t>
      </w:r>
      <w:r>
        <w:rPr>
          <w:rFonts w:hint="eastAsia"/>
        </w:rPr>
        <w:t xml:space="preserve">　前２号に掲げるもののほか、歴彩館の設置の目的を達成するために必要な業務として知事が別に定めるもの</w:t>
      </w:r>
    </w:p>
    <w:p w:rsidR="00BF3360" w:rsidRDefault="00BF3360" w:rsidP="00BF3360">
      <w:pPr>
        <w:ind w:left="210" w:hangingChars="100" w:hanging="210"/>
      </w:pPr>
      <w:r>
        <w:rPr>
          <w:rFonts w:hint="eastAsia"/>
        </w:rPr>
        <w:t>２　知事は、前項各号に掲げる業務の執行に要する費用として、予算の範囲内において定める額を指定管理者に対して支払うものとする。</w:t>
      </w:r>
    </w:p>
    <w:p w:rsidR="00BF3360" w:rsidRDefault="00BF3360" w:rsidP="00BF3360">
      <w:pPr>
        <w:ind w:left="210" w:hangingChars="100" w:hanging="210"/>
      </w:pPr>
    </w:p>
    <w:p w:rsidR="00FF4C73" w:rsidRDefault="00FF4C73" w:rsidP="00FF4C73">
      <w:r>
        <w:rPr>
          <w:rFonts w:hint="eastAsia"/>
        </w:rPr>
        <w:t>（使用の承認）</w:t>
      </w:r>
    </w:p>
    <w:p w:rsidR="00FF4C73" w:rsidRDefault="00FF4C73" w:rsidP="00FF4C73">
      <w:pPr>
        <w:ind w:left="210" w:hangingChars="100" w:hanging="210"/>
      </w:pPr>
      <w:r>
        <w:rPr>
          <w:rFonts w:hint="eastAsia"/>
        </w:rPr>
        <w:t>第４条　次に掲げる者は、指定管理者（第２号に掲げる者である場合及び使用の承認の業務を指定管理者が行うことができない場合にあっては、知事。以下この条及び次条において同じ。）の承認（以下「使用の承認」という。）を受けなければならない。</w:t>
      </w:r>
    </w:p>
    <w:p w:rsidR="00FF4C73" w:rsidRDefault="00FF4C73" w:rsidP="00FF4C73">
      <w:pPr>
        <w:ind w:firstLineChars="100" w:firstLine="210"/>
      </w:pPr>
      <w:r>
        <w:rPr>
          <w:rFonts w:hint="eastAsia"/>
        </w:rPr>
        <w:t>(</w:t>
      </w:r>
      <w:r>
        <w:rPr>
          <w:rFonts w:hint="eastAsia"/>
        </w:rPr>
        <w:t>１</w:t>
      </w:r>
      <w:r>
        <w:rPr>
          <w:rFonts w:hint="eastAsia"/>
        </w:rPr>
        <w:t>)</w:t>
      </w:r>
      <w:r>
        <w:rPr>
          <w:rFonts w:hint="eastAsia"/>
        </w:rPr>
        <w:t xml:space="preserve">　歴彩館の施設で次に掲げるもの又は附属設備を使用しようとする者</w:t>
      </w:r>
    </w:p>
    <w:p w:rsidR="00FF4C73" w:rsidRDefault="00FF4C73" w:rsidP="00FF4C73">
      <w:pPr>
        <w:ind w:firstLineChars="200" w:firstLine="420"/>
      </w:pPr>
      <w:r>
        <w:rPr>
          <w:rFonts w:hint="eastAsia"/>
        </w:rPr>
        <w:t>ア　大ホール</w:t>
      </w:r>
    </w:p>
    <w:p w:rsidR="00FF4C73" w:rsidRDefault="00FF4C73" w:rsidP="00FF4C73">
      <w:pPr>
        <w:ind w:firstLineChars="200" w:firstLine="420"/>
      </w:pPr>
      <w:r>
        <w:rPr>
          <w:rFonts w:hint="eastAsia"/>
        </w:rPr>
        <w:t>イ　小ホール</w:t>
      </w:r>
    </w:p>
    <w:p w:rsidR="00FF4C73" w:rsidRDefault="00FF4C73" w:rsidP="00FF4C73">
      <w:pPr>
        <w:ind w:firstLineChars="200" w:firstLine="420"/>
      </w:pPr>
      <w:r>
        <w:rPr>
          <w:rFonts w:hint="eastAsia"/>
        </w:rPr>
        <w:t>ウ　駐車場</w:t>
      </w:r>
    </w:p>
    <w:p w:rsidR="00FF4C73" w:rsidRDefault="00FF4C73" w:rsidP="00FF4C73">
      <w:pPr>
        <w:ind w:leftChars="100" w:left="420" w:hangingChars="100" w:hanging="210"/>
      </w:pPr>
      <w:r>
        <w:rPr>
          <w:rFonts w:hint="eastAsia"/>
        </w:rPr>
        <w:t>(</w:t>
      </w:r>
      <w:r>
        <w:rPr>
          <w:rFonts w:hint="eastAsia"/>
        </w:rPr>
        <w:t>２</w:t>
      </w:r>
      <w:r>
        <w:rPr>
          <w:rFonts w:hint="eastAsia"/>
        </w:rPr>
        <w:t>)</w:t>
      </w:r>
      <w:r>
        <w:rPr>
          <w:rFonts w:hint="eastAsia"/>
        </w:rPr>
        <w:t xml:space="preserve">　歴彩館が保存する資料（以下「保存資料」という。）について、模写し、模造し、撮影し、又は原板を利用しようとする者</w:t>
      </w:r>
    </w:p>
    <w:p w:rsidR="00FF4C73" w:rsidRDefault="00FF4C73" w:rsidP="00FF4C73">
      <w:r>
        <w:rPr>
          <w:rFonts w:hint="eastAsia"/>
        </w:rPr>
        <w:t>２　指定管理者は、使用を不適当と認めるときは、使用の承認をしないことができる。</w:t>
      </w:r>
    </w:p>
    <w:p w:rsidR="00FF4C73" w:rsidRDefault="00FF4C73" w:rsidP="00FF4C73">
      <w:pPr>
        <w:ind w:left="210" w:hangingChars="100" w:hanging="210"/>
      </w:pPr>
      <w:r>
        <w:rPr>
          <w:rFonts w:hint="eastAsia"/>
        </w:rPr>
        <w:t>３　指定管理者は、歴彩館の施設及び保存資料の管理上必要があると認めるときは、使用の承認に条件を付することができる。</w:t>
      </w:r>
    </w:p>
    <w:p w:rsidR="00FF4C73" w:rsidRPr="00FF4C73" w:rsidRDefault="00FF4C73" w:rsidP="00FF4C73"/>
    <w:p w:rsidR="00FF4C73" w:rsidRDefault="00FF4C73" w:rsidP="00FF4C73">
      <w:r>
        <w:rPr>
          <w:rFonts w:hint="eastAsia"/>
        </w:rPr>
        <w:t>（承認の取消し等）</w:t>
      </w:r>
    </w:p>
    <w:p w:rsidR="00FF4C73" w:rsidRDefault="00FF4C73" w:rsidP="00FF4C73">
      <w:pPr>
        <w:ind w:left="210" w:hangingChars="100" w:hanging="210"/>
      </w:pPr>
      <w:r>
        <w:rPr>
          <w:rFonts w:hint="eastAsia"/>
        </w:rPr>
        <w:t>第５条　指定管理者は、次の各号のいずれかに該当するときは、承認を取り消し、又は使用を制限し、若しくは停止させることができる。</w:t>
      </w:r>
    </w:p>
    <w:p w:rsidR="00FF4C73" w:rsidRDefault="00FF4C73" w:rsidP="00FF4C73">
      <w:pPr>
        <w:ind w:firstLineChars="100" w:firstLine="210"/>
      </w:pPr>
      <w:r>
        <w:rPr>
          <w:rFonts w:hint="eastAsia"/>
        </w:rPr>
        <w:t>(</w:t>
      </w:r>
      <w:r>
        <w:rPr>
          <w:rFonts w:hint="eastAsia"/>
        </w:rPr>
        <w:t>１</w:t>
      </w:r>
      <w:r>
        <w:rPr>
          <w:rFonts w:hint="eastAsia"/>
        </w:rPr>
        <w:t>)</w:t>
      </w:r>
      <w:r>
        <w:rPr>
          <w:rFonts w:hint="eastAsia"/>
        </w:rPr>
        <w:t xml:space="preserve">　使用の承認を受けた者（以下「使用者」という。）が第２条の規定に違反したとき。</w:t>
      </w:r>
    </w:p>
    <w:p w:rsidR="00FF4C73" w:rsidRDefault="00FF4C73" w:rsidP="00FF4C73">
      <w:pPr>
        <w:ind w:firstLineChars="100" w:firstLine="210"/>
      </w:pPr>
      <w:r>
        <w:rPr>
          <w:rFonts w:hint="eastAsia"/>
        </w:rPr>
        <w:t>(</w:t>
      </w:r>
      <w:r>
        <w:rPr>
          <w:rFonts w:hint="eastAsia"/>
        </w:rPr>
        <w:t>２</w:t>
      </w:r>
      <w:r>
        <w:rPr>
          <w:rFonts w:hint="eastAsia"/>
        </w:rPr>
        <w:t>)</w:t>
      </w:r>
      <w:r>
        <w:rPr>
          <w:rFonts w:hint="eastAsia"/>
        </w:rPr>
        <w:t xml:space="preserve">　使用者が、使用の承認の内容又はこれに付された条件に違反したとき。</w:t>
      </w:r>
    </w:p>
    <w:p w:rsidR="00FF4C73" w:rsidRDefault="00FF4C73" w:rsidP="00FF4C73">
      <w:pPr>
        <w:ind w:firstLineChars="100" w:firstLine="210"/>
      </w:pPr>
      <w:r>
        <w:rPr>
          <w:rFonts w:hint="eastAsia"/>
        </w:rPr>
        <w:t>(</w:t>
      </w:r>
      <w:r>
        <w:rPr>
          <w:rFonts w:hint="eastAsia"/>
        </w:rPr>
        <w:t>３</w:t>
      </w:r>
      <w:r>
        <w:rPr>
          <w:rFonts w:hint="eastAsia"/>
        </w:rPr>
        <w:t>)</w:t>
      </w:r>
      <w:r>
        <w:rPr>
          <w:rFonts w:hint="eastAsia"/>
        </w:rPr>
        <w:t xml:space="preserve">　詐欺その他不正の行為により使用の承認を受けた事実が明らかとなったとき。</w:t>
      </w:r>
    </w:p>
    <w:p w:rsidR="00BF3360" w:rsidRDefault="00FF4C73" w:rsidP="00FF4C73">
      <w:pPr>
        <w:ind w:firstLineChars="100" w:firstLine="210"/>
      </w:pPr>
      <w:r>
        <w:rPr>
          <w:rFonts w:hint="eastAsia"/>
        </w:rPr>
        <w:t>(</w:t>
      </w:r>
      <w:r>
        <w:rPr>
          <w:rFonts w:hint="eastAsia"/>
        </w:rPr>
        <w:t>４</w:t>
      </w:r>
      <w:r>
        <w:rPr>
          <w:rFonts w:hint="eastAsia"/>
        </w:rPr>
        <w:t>)</w:t>
      </w:r>
      <w:r>
        <w:rPr>
          <w:rFonts w:hint="eastAsia"/>
        </w:rPr>
        <w:t xml:space="preserve">　その他歴彩館の施設及び保存資料の管理上やむを得ない理由があると認めたとき。</w:t>
      </w:r>
    </w:p>
    <w:p w:rsidR="00BF3360" w:rsidRDefault="00BF3360" w:rsidP="00B671C8"/>
    <w:p w:rsidR="00FF4C73" w:rsidRDefault="00FF4C73" w:rsidP="00FF4C73">
      <w:r>
        <w:rPr>
          <w:rFonts w:hint="eastAsia"/>
        </w:rPr>
        <w:t>（使用料）</w:t>
      </w:r>
    </w:p>
    <w:p w:rsidR="00FF4C73" w:rsidRDefault="00FF4C73" w:rsidP="00FF4C73">
      <w:pPr>
        <w:ind w:left="210" w:hangingChars="100" w:hanging="210"/>
      </w:pPr>
      <w:r>
        <w:rPr>
          <w:rFonts w:hint="eastAsia"/>
        </w:rPr>
        <w:t>第６条　使用者（知事の承認を受けた者に限る。）は、次の各号に掲げる使用料の区分に応じ、当該各号に定める額の使用料を府に納付しなければならない。</w:t>
      </w:r>
    </w:p>
    <w:p w:rsidR="00FF4C73" w:rsidRDefault="00FF4C73" w:rsidP="00FF4C73">
      <w:pPr>
        <w:ind w:leftChars="100" w:left="420" w:hangingChars="100" w:hanging="210"/>
      </w:pPr>
      <w:r>
        <w:rPr>
          <w:rFonts w:hint="eastAsia"/>
        </w:rPr>
        <w:t>(</w:t>
      </w:r>
      <w:r>
        <w:rPr>
          <w:rFonts w:hint="eastAsia"/>
        </w:rPr>
        <w:t>１</w:t>
      </w:r>
      <w:r>
        <w:rPr>
          <w:rFonts w:hint="eastAsia"/>
        </w:rPr>
        <w:t>)</w:t>
      </w:r>
      <w:r>
        <w:rPr>
          <w:rFonts w:hint="eastAsia"/>
        </w:rPr>
        <w:t xml:space="preserve">　第４条第１項第１号に係る承認を受けた者に係る使用料　第８条第２項に規定する利用料金の額</w:t>
      </w:r>
    </w:p>
    <w:p w:rsidR="00FF4C73" w:rsidRDefault="00FF4C73" w:rsidP="00FF4C73">
      <w:pPr>
        <w:ind w:leftChars="100" w:left="420" w:hangingChars="100" w:hanging="210"/>
      </w:pPr>
      <w:r>
        <w:rPr>
          <w:rFonts w:hint="eastAsia"/>
        </w:rPr>
        <w:lastRenderedPageBreak/>
        <w:t>(</w:t>
      </w:r>
      <w:r>
        <w:rPr>
          <w:rFonts w:hint="eastAsia"/>
        </w:rPr>
        <w:t>２</w:t>
      </w:r>
      <w:r>
        <w:rPr>
          <w:rFonts w:hint="eastAsia"/>
        </w:rPr>
        <w:t>)</w:t>
      </w:r>
      <w:r>
        <w:rPr>
          <w:rFonts w:hint="eastAsia"/>
        </w:rPr>
        <w:t xml:space="preserve">　第４条第１項第２号に係る承認を受けた者に係る使用料　１点（１個の資料をいう。ただし、２個以上の資料が組になっている場合は、１組をいう。以下同じ。）又は１点１日につき</w:t>
      </w:r>
      <w:r>
        <w:rPr>
          <w:rFonts w:hint="eastAsia"/>
        </w:rPr>
        <w:t>6,120</w:t>
      </w:r>
      <w:r>
        <w:rPr>
          <w:rFonts w:hint="eastAsia"/>
        </w:rPr>
        <w:t>円を超えない範囲内において規則で定める額</w:t>
      </w:r>
    </w:p>
    <w:p w:rsidR="00FF4C73" w:rsidRDefault="00FF4C73" w:rsidP="00FF4C73">
      <w:pPr>
        <w:ind w:leftChars="16" w:left="244" w:hangingChars="100" w:hanging="210"/>
      </w:pPr>
      <w:r>
        <w:rPr>
          <w:rFonts w:hint="eastAsia"/>
        </w:rPr>
        <w:t>２　使用料は、使用の承認を受けると同時に納付しなければならない。ただし、知事が特に認めるときは、この限りでない。</w:t>
      </w:r>
    </w:p>
    <w:p w:rsidR="00FF4C73" w:rsidRDefault="00FF4C73" w:rsidP="00FF4C73">
      <w:pPr>
        <w:ind w:leftChars="16" w:left="244" w:hangingChars="100" w:hanging="210"/>
      </w:pPr>
      <w:r>
        <w:rPr>
          <w:rFonts w:hint="eastAsia"/>
        </w:rPr>
        <w:t>３　既納の使用料は、還付しない。ただし、知事は、規則で定めるところにより、その全部又は一部を還付することができる。</w:t>
      </w:r>
    </w:p>
    <w:p w:rsidR="00FF4C73" w:rsidRDefault="00FF4C73" w:rsidP="00FF4C73">
      <w:pPr>
        <w:ind w:leftChars="16" w:left="244" w:hangingChars="100" w:hanging="210"/>
      </w:pPr>
    </w:p>
    <w:p w:rsidR="00FF4C73" w:rsidRDefault="00FF4C73" w:rsidP="00FF4C73">
      <w:r>
        <w:rPr>
          <w:rFonts w:hint="eastAsia"/>
        </w:rPr>
        <w:t>（使用料の減免）</w:t>
      </w:r>
    </w:p>
    <w:p w:rsidR="00FF4C73" w:rsidRDefault="00FF4C73" w:rsidP="00FF4C73">
      <w:r>
        <w:rPr>
          <w:rFonts w:hint="eastAsia"/>
        </w:rPr>
        <w:t>第７条　知事は、規則で定めるところにより、使用料の全部又は一部を免除することができる。</w:t>
      </w:r>
    </w:p>
    <w:p w:rsidR="00FF4C73" w:rsidRDefault="00FF4C73" w:rsidP="00FF4C73"/>
    <w:p w:rsidR="00FF4C73" w:rsidRDefault="00FF4C73" w:rsidP="00FF4C73">
      <w:r>
        <w:rPr>
          <w:rFonts w:hint="eastAsia"/>
        </w:rPr>
        <w:t>（利用料金）</w:t>
      </w:r>
    </w:p>
    <w:p w:rsidR="00FF4C73" w:rsidRDefault="00FF4C73" w:rsidP="00FF4C73">
      <w:pPr>
        <w:ind w:left="210" w:hangingChars="100" w:hanging="210"/>
      </w:pPr>
      <w:r>
        <w:rPr>
          <w:rFonts w:hint="eastAsia"/>
        </w:rPr>
        <w:t>第８条　使用者（知事の承認を受けた者を除く。）は、指定管理者にその使用に係る料金（以下「利用料金」という。）を納付しなければならない。この場合において、指定管理者は、利用料金を自己の収入として収受するものとする。</w:t>
      </w:r>
    </w:p>
    <w:p w:rsidR="00FF4C73" w:rsidRDefault="00FF4C73" w:rsidP="00FF4C73">
      <w:pPr>
        <w:ind w:left="210" w:hangingChars="100" w:hanging="210"/>
      </w:pPr>
      <w:r>
        <w:rPr>
          <w:rFonts w:hint="eastAsia"/>
        </w:rPr>
        <w:t>２　利用料金の額は、別表に定める額の範囲内において、指定管理者があらかじめ知事の承認を得て定めるものとする。</w:t>
      </w:r>
    </w:p>
    <w:p w:rsidR="00FF4C73" w:rsidRDefault="00FF4C73" w:rsidP="00FF4C73">
      <w:pPr>
        <w:ind w:left="210" w:hangingChars="100" w:hanging="210"/>
      </w:pPr>
      <w:r>
        <w:rPr>
          <w:rFonts w:hint="eastAsia"/>
        </w:rPr>
        <w:t>３　利用料金は、使用の承認を受けると同時に納付しなければならない。ただし、指定管理者が特に認めるときは、この限りでない。</w:t>
      </w:r>
    </w:p>
    <w:p w:rsidR="00BF3360" w:rsidRDefault="00FF4C73" w:rsidP="00FF4C73">
      <w:pPr>
        <w:ind w:left="210" w:hangingChars="100" w:hanging="210"/>
      </w:pPr>
      <w:r>
        <w:rPr>
          <w:rFonts w:hint="eastAsia"/>
        </w:rPr>
        <w:t>４　既納の利用料金は、還付しない。ただし、指定管理者は、規則で定めるところにより、その全部又は一部を還付することができる。</w:t>
      </w:r>
    </w:p>
    <w:p w:rsidR="00FF4C73" w:rsidRDefault="00FF4C73" w:rsidP="00B671C8"/>
    <w:p w:rsidR="00FF4C73" w:rsidRDefault="00FF4C73" w:rsidP="00FF4C73">
      <w:r>
        <w:rPr>
          <w:rFonts w:hint="eastAsia"/>
        </w:rPr>
        <w:t>（開館時間等）</w:t>
      </w:r>
    </w:p>
    <w:p w:rsidR="00FF4C73" w:rsidRDefault="00FF4C73" w:rsidP="00FF4C73">
      <w:r>
        <w:rPr>
          <w:rFonts w:hint="eastAsia"/>
        </w:rPr>
        <w:t>第９条　歴彩館の開館時間及び休館日は、規則で定める。</w:t>
      </w:r>
    </w:p>
    <w:p w:rsidR="00FF4C73" w:rsidRDefault="00FF4C73" w:rsidP="00FF4C73"/>
    <w:p w:rsidR="00FF4C73" w:rsidRDefault="00FF4C73" w:rsidP="00FF4C73">
      <w:r>
        <w:rPr>
          <w:rFonts w:hint="eastAsia"/>
        </w:rPr>
        <w:t>（罰則）</w:t>
      </w:r>
    </w:p>
    <w:p w:rsidR="00FF4C73" w:rsidRDefault="00FF4C73" w:rsidP="00FF4C73">
      <w:r>
        <w:rPr>
          <w:rFonts w:hint="eastAsia"/>
        </w:rPr>
        <w:t>第</w:t>
      </w:r>
      <w:r>
        <w:rPr>
          <w:rFonts w:hint="eastAsia"/>
        </w:rPr>
        <w:t>10</w:t>
      </w:r>
      <w:r>
        <w:rPr>
          <w:rFonts w:hint="eastAsia"/>
        </w:rPr>
        <w:t>条　次の各号のいずれかに該当する者は、１万円以下の過料に処する。</w:t>
      </w:r>
    </w:p>
    <w:p w:rsidR="00FF4C73" w:rsidRDefault="00FF4C73" w:rsidP="00FF4C73">
      <w:pPr>
        <w:ind w:leftChars="100" w:left="420" w:hangingChars="100" w:hanging="210"/>
      </w:pPr>
      <w:r>
        <w:rPr>
          <w:rFonts w:hint="eastAsia"/>
        </w:rPr>
        <w:t>(</w:t>
      </w:r>
      <w:r>
        <w:rPr>
          <w:rFonts w:hint="eastAsia"/>
        </w:rPr>
        <w:t>１</w:t>
      </w:r>
      <w:r>
        <w:rPr>
          <w:rFonts w:hint="eastAsia"/>
        </w:rPr>
        <w:t>)</w:t>
      </w:r>
      <w:r>
        <w:rPr>
          <w:rFonts w:hint="eastAsia"/>
        </w:rPr>
        <w:t xml:space="preserve">　第２条の規定に違反し、管理者の指示に従わない者</w:t>
      </w:r>
    </w:p>
    <w:p w:rsidR="00FF4C73" w:rsidRDefault="00FF4C73" w:rsidP="00FF4C73">
      <w:pPr>
        <w:ind w:leftChars="100" w:left="420" w:hangingChars="100" w:hanging="210"/>
      </w:pPr>
      <w:r>
        <w:rPr>
          <w:rFonts w:hint="eastAsia"/>
        </w:rPr>
        <w:t>(</w:t>
      </w:r>
      <w:r>
        <w:rPr>
          <w:rFonts w:hint="eastAsia"/>
        </w:rPr>
        <w:t>２</w:t>
      </w:r>
      <w:r>
        <w:rPr>
          <w:rFonts w:hint="eastAsia"/>
        </w:rPr>
        <w:t>)</w:t>
      </w:r>
      <w:r>
        <w:rPr>
          <w:rFonts w:hint="eastAsia"/>
        </w:rPr>
        <w:t xml:space="preserve">　第４条第１項の規定に違反して使用し、模写し、模造し、撮影し、又は原板を利用した者</w:t>
      </w:r>
    </w:p>
    <w:p w:rsidR="00FF4C73" w:rsidRDefault="00FF4C73" w:rsidP="00FF4C73">
      <w:pPr>
        <w:ind w:left="210" w:hangingChars="100" w:hanging="210"/>
      </w:pPr>
      <w:r>
        <w:rPr>
          <w:rFonts w:hint="eastAsia"/>
        </w:rPr>
        <w:t>２　詐欺その他不正の行為により使用料の徴収を免れた者は、その徴収を免れた金額の５倍に相当する金額（当該５倍に相当する金額が５万円を超えないときは、５万円とする。）以下の過料に処する。</w:t>
      </w:r>
    </w:p>
    <w:p w:rsidR="00FF4C73" w:rsidRDefault="00FF4C73" w:rsidP="00FF4C73"/>
    <w:p w:rsidR="00FF4C73" w:rsidRDefault="00FF4C73" w:rsidP="00FF4C73">
      <w:r>
        <w:rPr>
          <w:rFonts w:hint="eastAsia"/>
        </w:rPr>
        <w:t>（規則への委任）</w:t>
      </w:r>
    </w:p>
    <w:p w:rsidR="00FF4C73" w:rsidRDefault="00FF4C73" w:rsidP="00FF4C73">
      <w:r>
        <w:rPr>
          <w:rFonts w:hint="eastAsia"/>
        </w:rPr>
        <w:t>第</w:t>
      </w:r>
      <w:r>
        <w:rPr>
          <w:rFonts w:hint="eastAsia"/>
        </w:rPr>
        <w:t>11</w:t>
      </w:r>
      <w:r>
        <w:rPr>
          <w:rFonts w:hint="eastAsia"/>
        </w:rPr>
        <w:t>条　この条例に定めるもののほか、歴彩館の管理その他この条例の施行に関し必要な事項は、規則で定める。</w:t>
      </w:r>
    </w:p>
    <w:p w:rsidR="00495CBE" w:rsidRDefault="00495CBE" w:rsidP="00FF4C73"/>
    <w:p w:rsidR="00495CBE" w:rsidRPr="00495CBE" w:rsidRDefault="00495CBE" w:rsidP="00495CBE">
      <w:pPr>
        <w:ind w:firstLineChars="300" w:firstLine="630"/>
      </w:pPr>
      <w:r w:rsidRPr="00495CBE">
        <w:rPr>
          <w:rFonts w:hint="eastAsia"/>
        </w:rPr>
        <w:t>附　則</w:t>
      </w:r>
    </w:p>
    <w:p w:rsidR="00495CBE" w:rsidRPr="00495CBE" w:rsidRDefault="00495CBE" w:rsidP="00495CBE">
      <w:pPr>
        <w:ind w:firstLineChars="100" w:firstLine="210"/>
      </w:pPr>
      <w:bookmarkStart w:id="4" w:name="F1_J0_K1"/>
      <w:bookmarkEnd w:id="4"/>
      <w:r w:rsidRPr="00495CBE">
        <w:rPr>
          <w:rFonts w:hint="eastAsia"/>
        </w:rPr>
        <w:t>（施行期日）</w:t>
      </w:r>
    </w:p>
    <w:p w:rsidR="00495CBE" w:rsidRPr="00495CBE" w:rsidRDefault="00495CBE" w:rsidP="00495CBE">
      <w:r w:rsidRPr="00495CBE">
        <w:rPr>
          <w:rFonts w:hint="eastAsia"/>
        </w:rPr>
        <w:t>１　この条例は、公布の日から起算して６月を超えない範囲内において規則で定める日から施行する。</w:t>
      </w:r>
    </w:p>
    <w:p w:rsidR="00495CBE" w:rsidRPr="00495CBE" w:rsidRDefault="00495CBE" w:rsidP="00495CBE">
      <w:pPr>
        <w:ind w:firstLineChars="400" w:firstLine="840"/>
      </w:pPr>
      <w:r w:rsidRPr="00495CBE">
        <w:rPr>
          <w:rFonts w:hint="eastAsia"/>
        </w:rPr>
        <w:t>（平成</w:t>
      </w:r>
      <w:r w:rsidRPr="00495CBE">
        <w:rPr>
          <w:rFonts w:hint="eastAsia"/>
        </w:rPr>
        <w:t>28</w:t>
      </w:r>
      <w:r w:rsidRPr="00495CBE">
        <w:rPr>
          <w:rFonts w:hint="eastAsia"/>
        </w:rPr>
        <w:t>年規則第</w:t>
      </w:r>
      <w:r w:rsidRPr="00495CBE">
        <w:rPr>
          <w:rFonts w:hint="eastAsia"/>
        </w:rPr>
        <w:t>47</w:t>
      </w:r>
      <w:r w:rsidRPr="00495CBE">
        <w:rPr>
          <w:rFonts w:hint="eastAsia"/>
        </w:rPr>
        <w:t>号で平成</w:t>
      </w:r>
      <w:r w:rsidRPr="00495CBE">
        <w:rPr>
          <w:rFonts w:hint="eastAsia"/>
        </w:rPr>
        <w:t>28</w:t>
      </w:r>
      <w:r w:rsidRPr="00495CBE">
        <w:rPr>
          <w:rFonts w:hint="eastAsia"/>
        </w:rPr>
        <w:t>年</w:t>
      </w:r>
      <w:r w:rsidRPr="00495CBE">
        <w:rPr>
          <w:rFonts w:hint="eastAsia"/>
        </w:rPr>
        <w:t>12</w:t>
      </w:r>
      <w:r w:rsidRPr="00495CBE">
        <w:rPr>
          <w:rFonts w:hint="eastAsia"/>
        </w:rPr>
        <w:t>月１日から施行）</w:t>
      </w:r>
    </w:p>
    <w:p w:rsidR="00495CBE" w:rsidRPr="00495CBE" w:rsidRDefault="00495CBE" w:rsidP="00495CBE">
      <w:pPr>
        <w:ind w:firstLineChars="100" w:firstLine="210"/>
      </w:pPr>
      <w:bookmarkStart w:id="5" w:name="F1_J0_K2"/>
      <w:bookmarkEnd w:id="5"/>
      <w:r w:rsidRPr="00495CBE">
        <w:rPr>
          <w:rFonts w:hint="eastAsia"/>
        </w:rPr>
        <w:t>（京都府立総合資料館条例の廃止）</w:t>
      </w:r>
    </w:p>
    <w:p w:rsidR="00495CBE" w:rsidRPr="00495CBE" w:rsidRDefault="00495CBE" w:rsidP="00495CBE">
      <w:r w:rsidRPr="00495CBE">
        <w:rPr>
          <w:rFonts w:hint="eastAsia"/>
        </w:rPr>
        <w:t>２　京都府立総合資料館条例（昭和</w:t>
      </w:r>
      <w:r w:rsidRPr="00495CBE">
        <w:rPr>
          <w:rFonts w:hint="eastAsia"/>
        </w:rPr>
        <w:t>38</w:t>
      </w:r>
      <w:r w:rsidRPr="00495CBE">
        <w:rPr>
          <w:rFonts w:hint="eastAsia"/>
        </w:rPr>
        <w:t>年京都府条例第</w:t>
      </w:r>
      <w:r w:rsidRPr="00495CBE">
        <w:rPr>
          <w:rFonts w:hint="eastAsia"/>
        </w:rPr>
        <w:t>29</w:t>
      </w:r>
      <w:r w:rsidRPr="00495CBE">
        <w:rPr>
          <w:rFonts w:hint="eastAsia"/>
        </w:rPr>
        <w:t>号）は、廃止する。</w:t>
      </w:r>
    </w:p>
    <w:p w:rsidR="00495CBE" w:rsidRPr="00495CBE" w:rsidRDefault="00495CBE" w:rsidP="00495CBE">
      <w:pPr>
        <w:ind w:firstLineChars="100" w:firstLine="210"/>
      </w:pPr>
      <w:bookmarkStart w:id="6" w:name="F1_J0_K3"/>
      <w:bookmarkEnd w:id="6"/>
      <w:r w:rsidRPr="00495CBE">
        <w:rPr>
          <w:rFonts w:hint="eastAsia"/>
        </w:rPr>
        <w:t>（京都府個人情報保護条例の一部改正）</w:t>
      </w:r>
    </w:p>
    <w:p w:rsidR="00495CBE" w:rsidRPr="00495CBE" w:rsidRDefault="00495CBE" w:rsidP="00495CBE">
      <w:r w:rsidRPr="00495CBE">
        <w:rPr>
          <w:rFonts w:hint="eastAsia"/>
        </w:rPr>
        <w:t>３　京都府個人情報保護条例（平成８年京都府条例第１号）の一部を次のように改正する。</w:t>
      </w:r>
    </w:p>
    <w:p w:rsidR="00495CBE" w:rsidRPr="00495CBE" w:rsidRDefault="00495CBE" w:rsidP="00495CBE">
      <w:pPr>
        <w:ind w:firstLineChars="400" w:firstLine="840"/>
      </w:pPr>
      <w:r w:rsidRPr="00495CBE">
        <w:rPr>
          <w:rFonts w:hint="eastAsia"/>
        </w:rPr>
        <w:t>〔次のよう〕略</w:t>
      </w:r>
    </w:p>
    <w:p w:rsidR="00495CBE" w:rsidRPr="00495CBE" w:rsidRDefault="00495CBE" w:rsidP="00495CBE">
      <w:pPr>
        <w:ind w:firstLineChars="100" w:firstLine="210"/>
      </w:pPr>
      <w:bookmarkStart w:id="7" w:name="F1_J0_K4"/>
      <w:bookmarkEnd w:id="7"/>
      <w:r w:rsidRPr="00495CBE">
        <w:rPr>
          <w:rFonts w:hint="eastAsia"/>
        </w:rPr>
        <w:t>（京都府情報公開条例の一部改正）</w:t>
      </w:r>
    </w:p>
    <w:p w:rsidR="00495CBE" w:rsidRPr="00495CBE" w:rsidRDefault="00495CBE" w:rsidP="00495CBE">
      <w:r w:rsidRPr="00495CBE">
        <w:rPr>
          <w:rFonts w:hint="eastAsia"/>
        </w:rPr>
        <w:t>４　京都府情報公開条例（平成</w:t>
      </w:r>
      <w:r w:rsidRPr="00495CBE">
        <w:rPr>
          <w:rFonts w:hint="eastAsia"/>
        </w:rPr>
        <w:t>13</w:t>
      </w:r>
      <w:r w:rsidRPr="00495CBE">
        <w:rPr>
          <w:rFonts w:hint="eastAsia"/>
        </w:rPr>
        <w:t>年京都府条例第１号）の一部を次のように改正する。</w:t>
      </w:r>
    </w:p>
    <w:p w:rsidR="00495CBE" w:rsidRPr="00495CBE" w:rsidRDefault="00495CBE" w:rsidP="00495CBE">
      <w:pPr>
        <w:ind w:firstLineChars="400" w:firstLine="840"/>
      </w:pPr>
      <w:r w:rsidRPr="00495CBE">
        <w:rPr>
          <w:rFonts w:hint="eastAsia"/>
        </w:rPr>
        <w:t>〔次のよう〕略</w:t>
      </w:r>
    </w:p>
    <w:p w:rsidR="00495CBE" w:rsidRPr="00495CBE" w:rsidRDefault="00495CBE" w:rsidP="00495CBE">
      <w:bookmarkStart w:id="8" w:name="B1"/>
      <w:bookmarkStart w:id="9" w:name="END"/>
      <w:bookmarkStart w:id="10" w:name="_GoBack"/>
      <w:bookmarkEnd w:id="8"/>
      <w:bookmarkEnd w:id="9"/>
      <w:bookmarkEnd w:id="10"/>
    </w:p>
    <w:p w:rsidR="00495CBE" w:rsidRPr="00495CBE" w:rsidRDefault="00495CBE" w:rsidP="00495CBE">
      <w:pPr>
        <w:rPr>
          <w:vanish/>
        </w:rPr>
      </w:pPr>
      <w:r w:rsidRPr="00495CBE">
        <w:rPr>
          <w:rFonts w:hint="eastAsia"/>
          <w:vanish/>
        </w:rPr>
        <w:t>フォームの始まり</w:t>
      </w:r>
    </w:p>
    <w:p w:rsidR="00495CBE" w:rsidRPr="00495CBE" w:rsidRDefault="00495CBE" w:rsidP="00495CBE">
      <w:pPr>
        <w:rPr>
          <w:vanish/>
        </w:rPr>
      </w:pPr>
      <w:r w:rsidRPr="00495CBE">
        <w:rPr>
          <w:rFonts w:hint="eastAsia"/>
          <w:vanish/>
        </w:rPr>
        <w:t>フォームの終わり</w:t>
      </w:r>
    </w:p>
    <w:p w:rsidR="00341859" w:rsidRDefault="00FF4C73" w:rsidP="00341859">
      <w:pPr>
        <w:ind w:firstLineChars="300" w:firstLine="630"/>
      </w:pPr>
      <w:r>
        <w:rPr>
          <w:rFonts w:hint="eastAsia"/>
        </w:rPr>
        <w:t>附　則</w:t>
      </w:r>
      <w:r w:rsidR="00495CBE">
        <w:rPr>
          <w:rFonts w:hint="eastAsia"/>
        </w:rPr>
        <w:t>（令和元年条例第４号）</w:t>
      </w:r>
    </w:p>
    <w:p w:rsidR="00341859" w:rsidRDefault="00FF4C73" w:rsidP="00341859">
      <w:pPr>
        <w:ind w:firstLineChars="100" w:firstLine="210"/>
      </w:pPr>
      <w:r>
        <w:rPr>
          <w:rFonts w:hint="eastAsia"/>
        </w:rPr>
        <w:t>（施行期日）</w:t>
      </w:r>
    </w:p>
    <w:p w:rsidR="00341859" w:rsidRDefault="00FF4C73" w:rsidP="00341859">
      <w:pPr>
        <w:ind w:left="210" w:hangingChars="100" w:hanging="210"/>
      </w:pPr>
      <w:r>
        <w:rPr>
          <w:rFonts w:hint="eastAsia"/>
        </w:rPr>
        <w:t>１　この条例は、令和元年</w:t>
      </w:r>
      <w:r>
        <w:rPr>
          <w:rFonts w:hint="eastAsia"/>
        </w:rPr>
        <w:t>10</w:t>
      </w:r>
      <w:r>
        <w:rPr>
          <w:rFonts w:hint="eastAsia"/>
        </w:rPr>
        <w:t>月１日から施行する。ただし、第２条の規定は、公布の日から起算して９月を超えない範囲内において規則で定める日から施行する。</w:t>
      </w:r>
    </w:p>
    <w:p w:rsidR="00341859" w:rsidRDefault="00FF4C73" w:rsidP="00341859">
      <w:pPr>
        <w:ind w:leftChars="100" w:left="210"/>
      </w:pPr>
      <w:r>
        <w:rPr>
          <w:rFonts w:hint="eastAsia"/>
        </w:rPr>
        <w:t>（経過措置）</w:t>
      </w:r>
    </w:p>
    <w:p w:rsidR="00341859" w:rsidRDefault="00FF4C73" w:rsidP="00341859">
      <w:pPr>
        <w:ind w:left="210" w:hangingChars="100" w:hanging="210"/>
      </w:pPr>
      <w:r>
        <w:rPr>
          <w:rFonts w:hint="eastAsia"/>
        </w:rPr>
        <w:lastRenderedPageBreak/>
        <w:t>２　この条例の施行の日前に使用の承認を受けた者に係る使用料については、第１条の規定による改正後の京都府立京都学・歴彩館条例別表の規定にかかわらず、なお従前の例による。</w:t>
      </w:r>
    </w:p>
    <w:p w:rsidR="00341859" w:rsidRDefault="00FF4C73" w:rsidP="00341859">
      <w:pPr>
        <w:ind w:left="210" w:hangingChars="100" w:hanging="210"/>
      </w:pPr>
      <w:r>
        <w:rPr>
          <w:rFonts w:hint="eastAsia"/>
        </w:rPr>
        <w:t>３　第２条の規定の施行の日（以下「第２条施行日」という。）前に、同条の規定による改正前の京都府立京都学・歴彩館条例の規定に基づきなされた使用の承認、使用の承認の申請その他の行為については、同条の規定による改正後の京都府立京都学・歴彩館条例（以下「新条例」という。）の相当規定に基づきなされた使用の承認、使用の承認の申請その他の行為とみなす。</w:t>
      </w:r>
    </w:p>
    <w:p w:rsidR="00341859" w:rsidRDefault="00FF4C73" w:rsidP="00341859">
      <w:pPr>
        <w:ind w:left="210" w:hangingChars="100" w:hanging="210"/>
      </w:pPr>
      <w:r>
        <w:rPr>
          <w:rFonts w:hint="eastAsia"/>
        </w:rPr>
        <w:t>４　第２条施行日前にした行為に対する罰則の適用については、なお従前の例による。</w:t>
      </w:r>
    </w:p>
    <w:p w:rsidR="00341859" w:rsidRDefault="00FF4C73" w:rsidP="00341859">
      <w:pPr>
        <w:ind w:leftChars="100" w:left="210"/>
      </w:pPr>
      <w:r>
        <w:rPr>
          <w:rFonts w:hint="eastAsia"/>
        </w:rPr>
        <w:t>（準備行為）</w:t>
      </w:r>
    </w:p>
    <w:p w:rsidR="00FF4C73" w:rsidRDefault="00FF4C73" w:rsidP="00341859">
      <w:r>
        <w:rPr>
          <w:rFonts w:hint="eastAsia"/>
        </w:rPr>
        <w:t>５　新条例第８条第２項の規定により指定管理者が行う利用料金の設定は、第２条施行日前においても、当該規定の例により行うことができる。</w:t>
      </w:r>
    </w:p>
    <w:p w:rsidR="00FF4C73" w:rsidRDefault="00FF4C73" w:rsidP="00B671C8"/>
    <w:p w:rsidR="00B671C8" w:rsidRPr="00B671C8" w:rsidRDefault="00B671C8" w:rsidP="00B671C8">
      <w:pPr>
        <w:widowControl/>
        <w:jc w:val="left"/>
      </w:pPr>
      <w:r w:rsidRPr="00052018">
        <w:rPr>
          <w:rFonts w:hint="eastAsia"/>
        </w:rPr>
        <w:t>別表</w:t>
      </w:r>
      <w:r w:rsidRPr="00B671C8">
        <w:rPr>
          <w:rFonts w:hint="eastAsia"/>
        </w:rPr>
        <w:t>（第</w:t>
      </w:r>
      <w:r w:rsidR="00341859">
        <w:rPr>
          <w:rFonts w:hint="eastAsia"/>
        </w:rPr>
        <w:t>８</w:t>
      </w:r>
      <w:r w:rsidRPr="00B671C8">
        <w:rPr>
          <w:rFonts w:hint="eastAsia"/>
        </w:rPr>
        <w:t>条関係）</w:t>
      </w:r>
    </w:p>
    <w:tbl>
      <w:tblPr>
        <w:tblW w:w="5048"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34"/>
        <w:gridCol w:w="1496"/>
        <w:gridCol w:w="2092"/>
        <w:gridCol w:w="2444"/>
        <w:gridCol w:w="2786"/>
      </w:tblGrid>
      <w:tr w:rsidR="00052018" w:rsidRPr="00B671C8" w:rsidTr="00341859">
        <w:trPr>
          <w:tblCellSpacing w:w="15" w:type="dxa"/>
        </w:trPr>
        <w:tc>
          <w:tcPr>
            <w:tcW w:w="50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671C8" w:rsidRPr="00052018" w:rsidRDefault="00B671C8" w:rsidP="00B671C8">
            <w:pPr>
              <w:widowControl/>
              <w:jc w:val="left"/>
              <w:rPr>
                <w:sz w:val="20"/>
                <w:szCs w:val="20"/>
              </w:rPr>
            </w:pPr>
            <w:r w:rsidRPr="00052018">
              <w:rPr>
                <w:sz w:val="20"/>
                <w:szCs w:val="20"/>
              </w:rPr>
              <w:t>＼</w:t>
            </w:r>
          </w:p>
        </w:tc>
        <w:tc>
          <w:tcPr>
            <w:tcW w:w="735" w:type="pct"/>
            <w:tcBorders>
              <w:top w:val="outset" w:sz="6" w:space="0" w:color="auto"/>
              <w:left w:val="outset" w:sz="6" w:space="0" w:color="auto"/>
              <w:bottom w:val="outset" w:sz="6" w:space="0" w:color="auto"/>
              <w:right w:val="outset" w:sz="6" w:space="0" w:color="auto"/>
            </w:tcBorders>
            <w:shd w:val="clear" w:color="auto" w:fill="FFFFFF"/>
            <w:hideMark/>
          </w:tcPr>
          <w:p w:rsidR="00B671C8" w:rsidRPr="00052018" w:rsidRDefault="00B671C8" w:rsidP="00B671C8">
            <w:pPr>
              <w:widowControl/>
              <w:jc w:val="left"/>
              <w:rPr>
                <w:sz w:val="20"/>
                <w:szCs w:val="20"/>
              </w:rPr>
            </w:pPr>
            <w:r w:rsidRPr="00052018">
              <w:rPr>
                <w:sz w:val="20"/>
                <w:szCs w:val="20"/>
              </w:rPr>
              <w:t>使用区分</w:t>
            </w:r>
          </w:p>
        </w:tc>
        <w:tc>
          <w:tcPr>
            <w:tcW w:w="1056" w:type="pct"/>
            <w:tcBorders>
              <w:top w:val="outset" w:sz="6" w:space="0" w:color="auto"/>
              <w:left w:val="outset" w:sz="6" w:space="0" w:color="auto"/>
              <w:bottom w:val="outset" w:sz="6" w:space="0" w:color="auto"/>
              <w:right w:val="outset" w:sz="6" w:space="0" w:color="auto"/>
            </w:tcBorders>
            <w:shd w:val="clear" w:color="auto" w:fill="FFFFFF"/>
            <w:hideMark/>
          </w:tcPr>
          <w:p w:rsidR="00B671C8" w:rsidRPr="00052018" w:rsidRDefault="00B671C8" w:rsidP="00B671C8">
            <w:pPr>
              <w:widowControl/>
              <w:jc w:val="left"/>
              <w:rPr>
                <w:sz w:val="20"/>
                <w:szCs w:val="20"/>
              </w:rPr>
            </w:pPr>
            <w:r w:rsidRPr="00052018">
              <w:rPr>
                <w:sz w:val="20"/>
                <w:szCs w:val="20"/>
              </w:rPr>
              <w:t>午前の部</w:t>
            </w:r>
          </w:p>
        </w:tc>
        <w:tc>
          <w:tcPr>
            <w:tcW w:w="1237" w:type="pct"/>
            <w:tcBorders>
              <w:top w:val="outset" w:sz="6" w:space="0" w:color="auto"/>
              <w:left w:val="outset" w:sz="6" w:space="0" w:color="auto"/>
              <w:bottom w:val="outset" w:sz="6" w:space="0" w:color="auto"/>
              <w:right w:val="outset" w:sz="6" w:space="0" w:color="auto"/>
            </w:tcBorders>
            <w:shd w:val="clear" w:color="auto" w:fill="FFFFFF"/>
            <w:hideMark/>
          </w:tcPr>
          <w:p w:rsidR="00B671C8" w:rsidRPr="00052018" w:rsidRDefault="00B671C8" w:rsidP="00B671C8">
            <w:pPr>
              <w:widowControl/>
              <w:jc w:val="left"/>
              <w:rPr>
                <w:sz w:val="20"/>
                <w:szCs w:val="20"/>
              </w:rPr>
            </w:pPr>
            <w:r w:rsidRPr="00052018">
              <w:rPr>
                <w:sz w:val="20"/>
                <w:szCs w:val="20"/>
              </w:rPr>
              <w:t>午後の部</w:t>
            </w:r>
          </w:p>
        </w:tc>
        <w:tc>
          <w:tcPr>
            <w:tcW w:w="1373" w:type="pct"/>
            <w:tcBorders>
              <w:top w:val="outset" w:sz="6" w:space="0" w:color="auto"/>
              <w:left w:val="outset" w:sz="6" w:space="0" w:color="auto"/>
              <w:bottom w:val="outset" w:sz="6" w:space="0" w:color="auto"/>
              <w:right w:val="outset" w:sz="6" w:space="0" w:color="auto"/>
            </w:tcBorders>
            <w:shd w:val="clear" w:color="auto" w:fill="FFFFFF"/>
            <w:hideMark/>
          </w:tcPr>
          <w:p w:rsidR="00B671C8" w:rsidRPr="00052018" w:rsidRDefault="00B671C8" w:rsidP="00B671C8">
            <w:pPr>
              <w:widowControl/>
              <w:jc w:val="left"/>
              <w:rPr>
                <w:sz w:val="20"/>
                <w:szCs w:val="20"/>
              </w:rPr>
            </w:pPr>
            <w:r w:rsidRPr="00052018">
              <w:rPr>
                <w:sz w:val="20"/>
                <w:szCs w:val="20"/>
              </w:rPr>
              <w:t>夜の部</w:t>
            </w:r>
          </w:p>
        </w:tc>
      </w:tr>
      <w:tr w:rsidR="00052018" w:rsidRPr="00B671C8" w:rsidTr="00341859">
        <w:trPr>
          <w:tblCellSpacing w:w="15" w:type="dxa"/>
        </w:trPr>
        <w:tc>
          <w:tcPr>
            <w:tcW w:w="507" w:type="pct"/>
            <w:tcBorders>
              <w:top w:val="outset" w:sz="6" w:space="0" w:color="auto"/>
              <w:left w:val="outset" w:sz="6" w:space="0" w:color="auto"/>
              <w:bottom w:val="outset" w:sz="6" w:space="0" w:color="auto"/>
              <w:right w:val="outset" w:sz="6" w:space="0" w:color="auto"/>
            </w:tcBorders>
            <w:shd w:val="clear" w:color="auto" w:fill="FFFFFF"/>
            <w:hideMark/>
          </w:tcPr>
          <w:p w:rsidR="00B671C8" w:rsidRPr="00052018" w:rsidRDefault="00B671C8" w:rsidP="00B671C8">
            <w:pPr>
              <w:widowControl/>
              <w:jc w:val="left"/>
              <w:rPr>
                <w:sz w:val="20"/>
                <w:szCs w:val="20"/>
              </w:rPr>
            </w:pPr>
            <w:r w:rsidRPr="00052018">
              <w:rPr>
                <w:sz w:val="20"/>
                <w:szCs w:val="20"/>
              </w:rPr>
              <w:t>区分</w:t>
            </w:r>
          </w:p>
        </w:tc>
        <w:tc>
          <w:tcPr>
            <w:tcW w:w="7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671C8" w:rsidRPr="00052018" w:rsidRDefault="00B671C8" w:rsidP="00B671C8">
            <w:pPr>
              <w:widowControl/>
              <w:jc w:val="left"/>
              <w:rPr>
                <w:sz w:val="20"/>
                <w:szCs w:val="20"/>
              </w:rPr>
            </w:pPr>
            <w:r w:rsidRPr="00052018">
              <w:rPr>
                <w:sz w:val="20"/>
                <w:szCs w:val="20"/>
              </w:rPr>
              <w:t>＼使用時間</w:t>
            </w:r>
          </w:p>
        </w:tc>
        <w:tc>
          <w:tcPr>
            <w:tcW w:w="1056" w:type="pct"/>
            <w:tcBorders>
              <w:top w:val="outset" w:sz="6" w:space="0" w:color="auto"/>
              <w:left w:val="outset" w:sz="6" w:space="0" w:color="auto"/>
              <w:bottom w:val="outset" w:sz="6" w:space="0" w:color="auto"/>
              <w:right w:val="outset" w:sz="6" w:space="0" w:color="auto"/>
            </w:tcBorders>
            <w:shd w:val="clear" w:color="auto" w:fill="FFFFFF"/>
            <w:hideMark/>
          </w:tcPr>
          <w:p w:rsidR="00B671C8" w:rsidRPr="00052018" w:rsidRDefault="00B671C8" w:rsidP="00B671C8">
            <w:pPr>
              <w:widowControl/>
              <w:jc w:val="left"/>
              <w:rPr>
                <w:sz w:val="20"/>
                <w:szCs w:val="20"/>
              </w:rPr>
            </w:pPr>
            <w:r w:rsidRPr="00052018">
              <w:rPr>
                <w:sz w:val="20"/>
                <w:szCs w:val="20"/>
              </w:rPr>
              <w:t>午前９時から正午まで</w:t>
            </w:r>
          </w:p>
        </w:tc>
        <w:tc>
          <w:tcPr>
            <w:tcW w:w="1237" w:type="pct"/>
            <w:tcBorders>
              <w:top w:val="outset" w:sz="6" w:space="0" w:color="auto"/>
              <w:left w:val="outset" w:sz="6" w:space="0" w:color="auto"/>
              <w:bottom w:val="outset" w:sz="6" w:space="0" w:color="auto"/>
              <w:right w:val="outset" w:sz="6" w:space="0" w:color="auto"/>
            </w:tcBorders>
            <w:shd w:val="clear" w:color="auto" w:fill="FFFFFF"/>
            <w:hideMark/>
          </w:tcPr>
          <w:p w:rsidR="00B671C8" w:rsidRPr="00052018" w:rsidRDefault="00B671C8" w:rsidP="00B671C8">
            <w:pPr>
              <w:widowControl/>
              <w:jc w:val="left"/>
              <w:rPr>
                <w:sz w:val="20"/>
                <w:szCs w:val="20"/>
              </w:rPr>
            </w:pPr>
            <w:r w:rsidRPr="00052018">
              <w:rPr>
                <w:sz w:val="20"/>
                <w:szCs w:val="20"/>
              </w:rPr>
              <w:t>午後１時から午後５時まで</w:t>
            </w:r>
          </w:p>
        </w:tc>
        <w:tc>
          <w:tcPr>
            <w:tcW w:w="1373" w:type="pct"/>
            <w:tcBorders>
              <w:top w:val="outset" w:sz="6" w:space="0" w:color="auto"/>
              <w:left w:val="outset" w:sz="6" w:space="0" w:color="auto"/>
              <w:bottom w:val="outset" w:sz="6" w:space="0" w:color="auto"/>
              <w:right w:val="outset" w:sz="6" w:space="0" w:color="auto"/>
            </w:tcBorders>
            <w:shd w:val="clear" w:color="auto" w:fill="FFFFFF"/>
            <w:hideMark/>
          </w:tcPr>
          <w:p w:rsidR="00B671C8" w:rsidRPr="00052018" w:rsidRDefault="00B671C8" w:rsidP="00B671C8">
            <w:pPr>
              <w:widowControl/>
              <w:jc w:val="left"/>
              <w:rPr>
                <w:sz w:val="20"/>
                <w:szCs w:val="20"/>
              </w:rPr>
            </w:pPr>
            <w:r w:rsidRPr="00052018">
              <w:rPr>
                <w:sz w:val="20"/>
                <w:szCs w:val="20"/>
              </w:rPr>
              <w:t>午後６時から午後９時まで</w:t>
            </w:r>
          </w:p>
        </w:tc>
      </w:tr>
      <w:tr w:rsidR="00052018" w:rsidRPr="00B671C8" w:rsidTr="00341859">
        <w:trPr>
          <w:tblCellSpacing w:w="15" w:type="dxa"/>
        </w:trPr>
        <w:tc>
          <w:tcPr>
            <w:tcW w:w="1258" w:type="pct"/>
            <w:gridSpan w:val="2"/>
            <w:tcBorders>
              <w:top w:val="outset" w:sz="6" w:space="0" w:color="auto"/>
              <w:left w:val="outset" w:sz="6" w:space="0" w:color="auto"/>
              <w:bottom w:val="outset" w:sz="6" w:space="0" w:color="auto"/>
              <w:right w:val="outset" w:sz="6" w:space="0" w:color="auto"/>
            </w:tcBorders>
            <w:shd w:val="clear" w:color="auto" w:fill="FFFFFF"/>
            <w:hideMark/>
          </w:tcPr>
          <w:p w:rsidR="00B671C8" w:rsidRPr="00052018" w:rsidRDefault="00B671C8" w:rsidP="00B671C8">
            <w:pPr>
              <w:widowControl/>
              <w:jc w:val="left"/>
              <w:rPr>
                <w:sz w:val="20"/>
                <w:szCs w:val="20"/>
              </w:rPr>
            </w:pPr>
            <w:r w:rsidRPr="00052018">
              <w:rPr>
                <w:sz w:val="20"/>
                <w:szCs w:val="20"/>
              </w:rPr>
              <w:t>大ホール</w:t>
            </w:r>
          </w:p>
        </w:tc>
        <w:tc>
          <w:tcPr>
            <w:tcW w:w="1056" w:type="pct"/>
            <w:tcBorders>
              <w:top w:val="outset" w:sz="6" w:space="0" w:color="auto"/>
              <w:left w:val="outset" w:sz="6" w:space="0" w:color="auto"/>
              <w:bottom w:val="outset" w:sz="6" w:space="0" w:color="auto"/>
              <w:right w:val="outset" w:sz="6" w:space="0" w:color="auto"/>
            </w:tcBorders>
            <w:shd w:val="clear" w:color="auto" w:fill="FFFFFF"/>
            <w:hideMark/>
          </w:tcPr>
          <w:p w:rsidR="00B671C8" w:rsidRPr="00052018" w:rsidRDefault="00B671C8" w:rsidP="00052018">
            <w:pPr>
              <w:widowControl/>
              <w:jc w:val="right"/>
              <w:rPr>
                <w:sz w:val="20"/>
                <w:szCs w:val="20"/>
              </w:rPr>
            </w:pPr>
            <w:r w:rsidRPr="00052018">
              <w:rPr>
                <w:sz w:val="20"/>
                <w:szCs w:val="20"/>
              </w:rPr>
              <w:t>円</w:t>
            </w:r>
          </w:p>
          <w:p w:rsidR="00B671C8" w:rsidRPr="00052018" w:rsidRDefault="00B671C8" w:rsidP="00341859">
            <w:pPr>
              <w:widowControl/>
              <w:jc w:val="left"/>
              <w:rPr>
                <w:sz w:val="20"/>
                <w:szCs w:val="20"/>
              </w:rPr>
            </w:pPr>
            <w:r w:rsidRPr="00052018">
              <w:rPr>
                <w:sz w:val="20"/>
                <w:szCs w:val="20"/>
              </w:rPr>
              <w:t>40,</w:t>
            </w:r>
            <w:r w:rsidR="00341859">
              <w:rPr>
                <w:sz w:val="20"/>
                <w:szCs w:val="20"/>
              </w:rPr>
              <w:t>9</w:t>
            </w:r>
            <w:r w:rsidRPr="00052018">
              <w:rPr>
                <w:sz w:val="20"/>
                <w:szCs w:val="20"/>
              </w:rPr>
              <w:t>00</w:t>
            </w:r>
          </w:p>
        </w:tc>
        <w:tc>
          <w:tcPr>
            <w:tcW w:w="1237" w:type="pct"/>
            <w:tcBorders>
              <w:top w:val="outset" w:sz="6" w:space="0" w:color="auto"/>
              <w:left w:val="outset" w:sz="6" w:space="0" w:color="auto"/>
              <w:bottom w:val="outset" w:sz="6" w:space="0" w:color="auto"/>
              <w:right w:val="outset" w:sz="6" w:space="0" w:color="auto"/>
            </w:tcBorders>
            <w:shd w:val="clear" w:color="auto" w:fill="FFFFFF"/>
            <w:hideMark/>
          </w:tcPr>
          <w:p w:rsidR="00B671C8" w:rsidRPr="00052018" w:rsidRDefault="00B671C8" w:rsidP="00052018">
            <w:pPr>
              <w:widowControl/>
              <w:jc w:val="right"/>
              <w:rPr>
                <w:sz w:val="20"/>
                <w:szCs w:val="20"/>
              </w:rPr>
            </w:pPr>
            <w:r w:rsidRPr="00052018">
              <w:rPr>
                <w:sz w:val="20"/>
                <w:szCs w:val="20"/>
              </w:rPr>
              <w:t>円</w:t>
            </w:r>
          </w:p>
          <w:p w:rsidR="00B671C8" w:rsidRPr="00052018" w:rsidRDefault="00B671C8" w:rsidP="00341859">
            <w:pPr>
              <w:widowControl/>
              <w:jc w:val="left"/>
              <w:rPr>
                <w:sz w:val="20"/>
                <w:szCs w:val="20"/>
              </w:rPr>
            </w:pPr>
            <w:r w:rsidRPr="00052018">
              <w:rPr>
                <w:sz w:val="20"/>
                <w:szCs w:val="20"/>
              </w:rPr>
              <w:t>5</w:t>
            </w:r>
            <w:r w:rsidR="00341859">
              <w:rPr>
                <w:sz w:val="20"/>
                <w:szCs w:val="20"/>
              </w:rPr>
              <w:t>4</w:t>
            </w:r>
            <w:r w:rsidRPr="00052018">
              <w:rPr>
                <w:sz w:val="20"/>
                <w:szCs w:val="20"/>
              </w:rPr>
              <w:t>,5</w:t>
            </w:r>
            <w:r w:rsidR="00341859">
              <w:rPr>
                <w:rFonts w:hint="eastAsia"/>
                <w:sz w:val="20"/>
                <w:szCs w:val="20"/>
              </w:rPr>
              <w:t>7</w:t>
            </w:r>
            <w:r w:rsidRPr="00052018">
              <w:rPr>
                <w:sz w:val="20"/>
                <w:szCs w:val="20"/>
              </w:rPr>
              <w:t>0</w:t>
            </w:r>
          </w:p>
        </w:tc>
        <w:tc>
          <w:tcPr>
            <w:tcW w:w="1373" w:type="pct"/>
            <w:tcBorders>
              <w:top w:val="outset" w:sz="6" w:space="0" w:color="auto"/>
              <w:left w:val="outset" w:sz="6" w:space="0" w:color="auto"/>
              <w:bottom w:val="outset" w:sz="6" w:space="0" w:color="auto"/>
              <w:right w:val="outset" w:sz="6" w:space="0" w:color="auto"/>
            </w:tcBorders>
            <w:shd w:val="clear" w:color="auto" w:fill="FFFFFF"/>
            <w:hideMark/>
          </w:tcPr>
          <w:p w:rsidR="00B671C8" w:rsidRPr="00052018" w:rsidRDefault="00B671C8" w:rsidP="00052018">
            <w:pPr>
              <w:widowControl/>
              <w:jc w:val="right"/>
              <w:rPr>
                <w:sz w:val="20"/>
                <w:szCs w:val="20"/>
              </w:rPr>
            </w:pPr>
            <w:r w:rsidRPr="00052018">
              <w:rPr>
                <w:sz w:val="20"/>
                <w:szCs w:val="20"/>
              </w:rPr>
              <w:t>円</w:t>
            </w:r>
          </w:p>
          <w:p w:rsidR="00B671C8" w:rsidRPr="00052018" w:rsidRDefault="00B671C8" w:rsidP="00341859">
            <w:pPr>
              <w:widowControl/>
              <w:jc w:val="left"/>
              <w:rPr>
                <w:sz w:val="20"/>
                <w:szCs w:val="20"/>
              </w:rPr>
            </w:pPr>
            <w:r w:rsidRPr="00052018">
              <w:rPr>
                <w:sz w:val="20"/>
                <w:szCs w:val="20"/>
              </w:rPr>
              <w:t>6</w:t>
            </w:r>
            <w:r w:rsidR="00341859">
              <w:rPr>
                <w:rFonts w:hint="eastAsia"/>
                <w:sz w:val="20"/>
                <w:szCs w:val="20"/>
              </w:rPr>
              <w:t>1</w:t>
            </w:r>
            <w:r w:rsidRPr="00052018">
              <w:rPr>
                <w:sz w:val="20"/>
                <w:szCs w:val="20"/>
              </w:rPr>
              <w:t>,</w:t>
            </w:r>
            <w:r w:rsidR="00341859">
              <w:rPr>
                <w:rFonts w:hint="eastAsia"/>
                <w:sz w:val="20"/>
                <w:szCs w:val="20"/>
              </w:rPr>
              <w:t>4</w:t>
            </w:r>
            <w:r w:rsidRPr="00052018">
              <w:rPr>
                <w:sz w:val="20"/>
                <w:szCs w:val="20"/>
              </w:rPr>
              <w:t>00</w:t>
            </w:r>
          </w:p>
        </w:tc>
      </w:tr>
      <w:tr w:rsidR="00052018" w:rsidRPr="00B671C8" w:rsidTr="00341859">
        <w:trPr>
          <w:tblCellSpacing w:w="15" w:type="dxa"/>
        </w:trPr>
        <w:tc>
          <w:tcPr>
            <w:tcW w:w="507"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B671C8" w:rsidRPr="00052018" w:rsidRDefault="00B671C8" w:rsidP="00B671C8">
            <w:pPr>
              <w:widowControl/>
              <w:jc w:val="left"/>
              <w:rPr>
                <w:sz w:val="20"/>
                <w:szCs w:val="20"/>
              </w:rPr>
            </w:pPr>
            <w:r w:rsidRPr="00052018">
              <w:rPr>
                <w:sz w:val="20"/>
                <w:szCs w:val="20"/>
              </w:rPr>
              <w:t>小ホール</w:t>
            </w:r>
          </w:p>
        </w:tc>
        <w:tc>
          <w:tcPr>
            <w:tcW w:w="735" w:type="pct"/>
            <w:tcBorders>
              <w:top w:val="outset" w:sz="6" w:space="0" w:color="auto"/>
              <w:left w:val="outset" w:sz="6" w:space="0" w:color="auto"/>
              <w:bottom w:val="outset" w:sz="6" w:space="0" w:color="auto"/>
              <w:right w:val="outset" w:sz="6" w:space="0" w:color="auto"/>
            </w:tcBorders>
            <w:shd w:val="clear" w:color="auto" w:fill="FFFFFF"/>
            <w:hideMark/>
          </w:tcPr>
          <w:p w:rsidR="00B671C8" w:rsidRPr="00052018" w:rsidRDefault="00B671C8" w:rsidP="00B671C8">
            <w:pPr>
              <w:widowControl/>
              <w:jc w:val="left"/>
              <w:rPr>
                <w:sz w:val="20"/>
                <w:szCs w:val="20"/>
              </w:rPr>
            </w:pPr>
            <w:r w:rsidRPr="00052018">
              <w:rPr>
                <w:sz w:val="20"/>
                <w:szCs w:val="20"/>
              </w:rPr>
              <w:t>全面使用</w:t>
            </w:r>
          </w:p>
        </w:tc>
        <w:tc>
          <w:tcPr>
            <w:tcW w:w="1056" w:type="pct"/>
            <w:tcBorders>
              <w:top w:val="outset" w:sz="6" w:space="0" w:color="auto"/>
              <w:left w:val="outset" w:sz="6" w:space="0" w:color="auto"/>
              <w:bottom w:val="outset" w:sz="6" w:space="0" w:color="auto"/>
              <w:right w:val="outset" w:sz="6" w:space="0" w:color="auto"/>
            </w:tcBorders>
            <w:shd w:val="clear" w:color="auto" w:fill="FFFFFF"/>
            <w:hideMark/>
          </w:tcPr>
          <w:p w:rsidR="00B671C8" w:rsidRPr="00052018" w:rsidRDefault="00B671C8" w:rsidP="00341859">
            <w:pPr>
              <w:widowControl/>
              <w:jc w:val="left"/>
              <w:rPr>
                <w:sz w:val="20"/>
                <w:szCs w:val="20"/>
              </w:rPr>
            </w:pPr>
            <w:r w:rsidRPr="00052018">
              <w:rPr>
                <w:sz w:val="20"/>
                <w:szCs w:val="20"/>
              </w:rPr>
              <w:t>15,</w:t>
            </w:r>
            <w:r w:rsidR="00341859">
              <w:rPr>
                <w:rFonts w:hint="eastAsia"/>
                <w:sz w:val="20"/>
                <w:szCs w:val="20"/>
              </w:rPr>
              <w:t>3</w:t>
            </w:r>
            <w:r w:rsidRPr="00052018">
              <w:rPr>
                <w:sz w:val="20"/>
                <w:szCs w:val="20"/>
              </w:rPr>
              <w:t>00</w:t>
            </w:r>
          </w:p>
        </w:tc>
        <w:tc>
          <w:tcPr>
            <w:tcW w:w="1237" w:type="pct"/>
            <w:tcBorders>
              <w:top w:val="outset" w:sz="6" w:space="0" w:color="auto"/>
              <w:left w:val="outset" w:sz="6" w:space="0" w:color="auto"/>
              <w:bottom w:val="outset" w:sz="6" w:space="0" w:color="auto"/>
              <w:right w:val="outset" w:sz="6" w:space="0" w:color="auto"/>
            </w:tcBorders>
            <w:shd w:val="clear" w:color="auto" w:fill="FFFFFF"/>
            <w:hideMark/>
          </w:tcPr>
          <w:p w:rsidR="00B671C8" w:rsidRPr="00052018" w:rsidRDefault="00B671C8" w:rsidP="00341859">
            <w:pPr>
              <w:widowControl/>
              <w:jc w:val="left"/>
              <w:rPr>
                <w:sz w:val="20"/>
                <w:szCs w:val="20"/>
              </w:rPr>
            </w:pPr>
            <w:r w:rsidRPr="00052018">
              <w:rPr>
                <w:sz w:val="20"/>
                <w:szCs w:val="20"/>
              </w:rPr>
              <w:t>20,</w:t>
            </w:r>
            <w:r w:rsidR="00341859">
              <w:rPr>
                <w:rFonts w:hint="eastAsia"/>
                <w:sz w:val="20"/>
                <w:szCs w:val="20"/>
              </w:rPr>
              <w:t>4</w:t>
            </w:r>
            <w:r w:rsidRPr="00052018">
              <w:rPr>
                <w:sz w:val="20"/>
                <w:szCs w:val="20"/>
              </w:rPr>
              <w:t>00</w:t>
            </w:r>
          </w:p>
        </w:tc>
        <w:tc>
          <w:tcPr>
            <w:tcW w:w="1373" w:type="pct"/>
            <w:tcBorders>
              <w:top w:val="outset" w:sz="6" w:space="0" w:color="auto"/>
              <w:left w:val="outset" w:sz="6" w:space="0" w:color="auto"/>
              <w:bottom w:val="outset" w:sz="6" w:space="0" w:color="auto"/>
              <w:right w:val="outset" w:sz="6" w:space="0" w:color="auto"/>
            </w:tcBorders>
            <w:shd w:val="clear" w:color="auto" w:fill="FFFFFF"/>
            <w:hideMark/>
          </w:tcPr>
          <w:p w:rsidR="00B671C8" w:rsidRPr="00052018" w:rsidRDefault="00B671C8" w:rsidP="00341859">
            <w:pPr>
              <w:widowControl/>
              <w:jc w:val="left"/>
              <w:rPr>
                <w:sz w:val="20"/>
                <w:szCs w:val="20"/>
              </w:rPr>
            </w:pPr>
            <w:r w:rsidRPr="00052018">
              <w:rPr>
                <w:sz w:val="20"/>
                <w:szCs w:val="20"/>
              </w:rPr>
              <w:t>22,</w:t>
            </w:r>
            <w:r w:rsidR="00341859">
              <w:rPr>
                <w:rFonts w:hint="eastAsia"/>
                <w:sz w:val="20"/>
                <w:szCs w:val="20"/>
              </w:rPr>
              <w:t>9</w:t>
            </w:r>
            <w:r w:rsidRPr="00052018">
              <w:rPr>
                <w:sz w:val="20"/>
                <w:szCs w:val="20"/>
              </w:rPr>
              <w:t>50</w:t>
            </w:r>
          </w:p>
        </w:tc>
      </w:tr>
      <w:tr w:rsidR="00052018" w:rsidRPr="00B671C8" w:rsidTr="00341859">
        <w:trPr>
          <w:trHeight w:val="279"/>
          <w:tblCellSpacing w:w="15" w:type="dxa"/>
        </w:trPr>
        <w:tc>
          <w:tcPr>
            <w:tcW w:w="507" w:type="pct"/>
            <w:vMerge/>
            <w:tcBorders>
              <w:top w:val="outset" w:sz="6" w:space="0" w:color="auto"/>
              <w:left w:val="outset" w:sz="6" w:space="0" w:color="auto"/>
              <w:bottom w:val="outset" w:sz="6" w:space="0" w:color="auto"/>
              <w:right w:val="outset" w:sz="6" w:space="0" w:color="auto"/>
            </w:tcBorders>
            <w:vAlign w:val="center"/>
            <w:hideMark/>
          </w:tcPr>
          <w:p w:rsidR="00B671C8" w:rsidRPr="00052018" w:rsidRDefault="00B671C8" w:rsidP="00B671C8">
            <w:pPr>
              <w:widowControl/>
              <w:jc w:val="left"/>
              <w:rPr>
                <w:sz w:val="20"/>
                <w:szCs w:val="20"/>
              </w:rPr>
            </w:pPr>
          </w:p>
        </w:tc>
        <w:tc>
          <w:tcPr>
            <w:tcW w:w="735" w:type="pct"/>
            <w:tcBorders>
              <w:top w:val="outset" w:sz="6" w:space="0" w:color="auto"/>
              <w:left w:val="outset" w:sz="6" w:space="0" w:color="auto"/>
              <w:bottom w:val="outset" w:sz="6" w:space="0" w:color="auto"/>
              <w:right w:val="outset" w:sz="6" w:space="0" w:color="auto"/>
            </w:tcBorders>
            <w:shd w:val="clear" w:color="auto" w:fill="FFFFFF"/>
            <w:hideMark/>
          </w:tcPr>
          <w:p w:rsidR="00B671C8" w:rsidRPr="00052018" w:rsidRDefault="00B671C8" w:rsidP="00B671C8">
            <w:pPr>
              <w:widowControl/>
              <w:jc w:val="left"/>
              <w:rPr>
                <w:sz w:val="20"/>
                <w:szCs w:val="20"/>
              </w:rPr>
            </w:pPr>
            <w:r w:rsidRPr="00052018">
              <w:rPr>
                <w:sz w:val="20"/>
                <w:szCs w:val="20"/>
              </w:rPr>
              <w:t>２分の１使用</w:t>
            </w:r>
          </w:p>
        </w:tc>
        <w:tc>
          <w:tcPr>
            <w:tcW w:w="1056" w:type="pct"/>
            <w:tcBorders>
              <w:top w:val="outset" w:sz="6" w:space="0" w:color="auto"/>
              <w:left w:val="outset" w:sz="6" w:space="0" w:color="auto"/>
              <w:bottom w:val="outset" w:sz="6" w:space="0" w:color="auto"/>
              <w:right w:val="outset" w:sz="6" w:space="0" w:color="auto"/>
            </w:tcBorders>
            <w:shd w:val="clear" w:color="auto" w:fill="FFFFFF"/>
            <w:hideMark/>
          </w:tcPr>
          <w:p w:rsidR="00B671C8" w:rsidRPr="00052018" w:rsidRDefault="00B671C8" w:rsidP="00341859">
            <w:pPr>
              <w:widowControl/>
              <w:jc w:val="left"/>
              <w:rPr>
                <w:sz w:val="20"/>
                <w:szCs w:val="20"/>
              </w:rPr>
            </w:pPr>
            <w:r w:rsidRPr="00052018">
              <w:rPr>
                <w:sz w:val="20"/>
                <w:szCs w:val="20"/>
              </w:rPr>
              <w:t>7,</w:t>
            </w:r>
            <w:r w:rsidR="00341859">
              <w:rPr>
                <w:rFonts w:hint="eastAsia"/>
                <w:sz w:val="20"/>
                <w:szCs w:val="20"/>
              </w:rPr>
              <w:t>6</w:t>
            </w:r>
            <w:r w:rsidRPr="00052018">
              <w:rPr>
                <w:sz w:val="20"/>
                <w:szCs w:val="20"/>
              </w:rPr>
              <w:t>50</w:t>
            </w:r>
          </w:p>
        </w:tc>
        <w:tc>
          <w:tcPr>
            <w:tcW w:w="1237" w:type="pct"/>
            <w:tcBorders>
              <w:top w:val="outset" w:sz="6" w:space="0" w:color="auto"/>
              <w:left w:val="outset" w:sz="6" w:space="0" w:color="auto"/>
              <w:bottom w:val="outset" w:sz="6" w:space="0" w:color="auto"/>
              <w:right w:val="outset" w:sz="6" w:space="0" w:color="auto"/>
            </w:tcBorders>
            <w:shd w:val="clear" w:color="auto" w:fill="FFFFFF"/>
            <w:hideMark/>
          </w:tcPr>
          <w:p w:rsidR="00B671C8" w:rsidRPr="00052018" w:rsidRDefault="00B671C8" w:rsidP="00341859">
            <w:pPr>
              <w:widowControl/>
              <w:jc w:val="left"/>
              <w:rPr>
                <w:sz w:val="20"/>
                <w:szCs w:val="20"/>
              </w:rPr>
            </w:pPr>
            <w:r w:rsidRPr="00052018">
              <w:rPr>
                <w:sz w:val="20"/>
                <w:szCs w:val="20"/>
              </w:rPr>
              <w:t>10,</w:t>
            </w:r>
            <w:r w:rsidR="00341859">
              <w:rPr>
                <w:rFonts w:hint="eastAsia"/>
                <w:sz w:val="20"/>
                <w:szCs w:val="20"/>
              </w:rPr>
              <w:t>2</w:t>
            </w:r>
            <w:r w:rsidRPr="00052018">
              <w:rPr>
                <w:sz w:val="20"/>
                <w:szCs w:val="20"/>
              </w:rPr>
              <w:t>00</w:t>
            </w:r>
          </w:p>
        </w:tc>
        <w:tc>
          <w:tcPr>
            <w:tcW w:w="1373" w:type="pct"/>
            <w:tcBorders>
              <w:top w:val="outset" w:sz="6" w:space="0" w:color="auto"/>
              <w:left w:val="outset" w:sz="6" w:space="0" w:color="auto"/>
              <w:bottom w:val="outset" w:sz="6" w:space="0" w:color="auto"/>
              <w:right w:val="outset" w:sz="6" w:space="0" w:color="auto"/>
            </w:tcBorders>
            <w:shd w:val="clear" w:color="auto" w:fill="FFFFFF"/>
            <w:hideMark/>
          </w:tcPr>
          <w:p w:rsidR="00B671C8" w:rsidRPr="00052018" w:rsidRDefault="00B671C8" w:rsidP="00341859">
            <w:pPr>
              <w:widowControl/>
              <w:jc w:val="left"/>
              <w:rPr>
                <w:sz w:val="20"/>
                <w:szCs w:val="20"/>
              </w:rPr>
            </w:pPr>
            <w:r w:rsidRPr="00052018">
              <w:rPr>
                <w:sz w:val="20"/>
                <w:szCs w:val="20"/>
              </w:rPr>
              <w:t>11,</w:t>
            </w:r>
            <w:r w:rsidR="00341859">
              <w:rPr>
                <w:rFonts w:hint="eastAsia"/>
                <w:sz w:val="20"/>
                <w:szCs w:val="20"/>
              </w:rPr>
              <w:t>42</w:t>
            </w:r>
            <w:r w:rsidRPr="00052018">
              <w:rPr>
                <w:sz w:val="20"/>
                <w:szCs w:val="20"/>
              </w:rPr>
              <w:t>0</w:t>
            </w:r>
          </w:p>
        </w:tc>
      </w:tr>
      <w:tr w:rsidR="00341859" w:rsidRPr="00B671C8" w:rsidTr="00341859">
        <w:trPr>
          <w:trHeight w:val="435"/>
          <w:tblCellSpacing w:w="15" w:type="dxa"/>
        </w:trPr>
        <w:tc>
          <w:tcPr>
            <w:tcW w:w="1258" w:type="pct"/>
            <w:gridSpan w:val="2"/>
            <w:tcBorders>
              <w:top w:val="outset" w:sz="6" w:space="0" w:color="auto"/>
              <w:left w:val="outset" w:sz="6" w:space="0" w:color="auto"/>
              <w:bottom w:val="outset" w:sz="6" w:space="0" w:color="auto"/>
              <w:right w:val="outset" w:sz="6" w:space="0" w:color="auto"/>
            </w:tcBorders>
          </w:tcPr>
          <w:p w:rsidR="00341859" w:rsidRPr="00052018" w:rsidRDefault="00341859" w:rsidP="00341859">
            <w:pPr>
              <w:rPr>
                <w:sz w:val="20"/>
                <w:szCs w:val="20"/>
              </w:rPr>
            </w:pPr>
            <w:r>
              <w:rPr>
                <w:rFonts w:hint="eastAsia"/>
                <w:sz w:val="20"/>
                <w:szCs w:val="20"/>
              </w:rPr>
              <w:t>駐車場</w:t>
            </w:r>
          </w:p>
        </w:tc>
        <w:tc>
          <w:tcPr>
            <w:tcW w:w="3697" w:type="pct"/>
            <w:gridSpan w:val="3"/>
            <w:tcBorders>
              <w:top w:val="outset" w:sz="6" w:space="0" w:color="auto"/>
              <w:left w:val="outset" w:sz="6" w:space="0" w:color="auto"/>
              <w:bottom w:val="outset" w:sz="6" w:space="0" w:color="auto"/>
              <w:right w:val="outset" w:sz="6" w:space="0" w:color="A0A0A0"/>
            </w:tcBorders>
            <w:shd w:val="clear" w:color="auto" w:fill="FFFFFF"/>
          </w:tcPr>
          <w:p w:rsidR="00341859" w:rsidRPr="00052018" w:rsidRDefault="00341859" w:rsidP="00341859">
            <w:pPr>
              <w:jc w:val="left"/>
              <w:rPr>
                <w:sz w:val="20"/>
                <w:szCs w:val="20"/>
              </w:rPr>
            </w:pPr>
            <w:r w:rsidRPr="00341859">
              <w:rPr>
                <w:rFonts w:hint="eastAsia"/>
                <w:sz w:val="20"/>
                <w:szCs w:val="20"/>
              </w:rPr>
              <w:t>１台１回につき　１時間以内</w:t>
            </w:r>
            <w:r w:rsidRPr="00341859">
              <w:rPr>
                <w:rFonts w:hint="eastAsia"/>
                <w:sz w:val="20"/>
                <w:szCs w:val="20"/>
              </w:rPr>
              <w:t>300</w:t>
            </w:r>
            <w:r w:rsidRPr="00341859">
              <w:rPr>
                <w:rFonts w:hint="eastAsia"/>
                <w:sz w:val="20"/>
                <w:szCs w:val="20"/>
              </w:rPr>
              <w:t>円</w:t>
            </w:r>
            <w:r w:rsidRPr="00341859">
              <w:rPr>
                <w:rFonts w:hint="eastAsia"/>
                <w:sz w:val="20"/>
                <w:szCs w:val="20"/>
              </w:rPr>
              <w:t>(1</w:t>
            </w:r>
            <w:r w:rsidRPr="00341859">
              <w:rPr>
                <w:rFonts w:hint="eastAsia"/>
                <w:sz w:val="20"/>
                <w:szCs w:val="20"/>
              </w:rPr>
              <w:t>時間を超えて使用するときは、</w:t>
            </w:r>
            <w:r w:rsidRPr="00341859">
              <w:rPr>
                <w:rFonts w:hint="eastAsia"/>
                <w:sz w:val="20"/>
                <w:szCs w:val="20"/>
              </w:rPr>
              <w:t>300</w:t>
            </w:r>
            <w:r w:rsidRPr="00341859">
              <w:rPr>
                <w:rFonts w:hint="eastAsia"/>
                <w:sz w:val="20"/>
                <w:szCs w:val="20"/>
              </w:rPr>
              <w:t>円に、１時間を超える部分につき１時間までごとに</w:t>
            </w:r>
            <w:r w:rsidRPr="00341859">
              <w:rPr>
                <w:rFonts w:hint="eastAsia"/>
                <w:sz w:val="20"/>
                <w:szCs w:val="20"/>
              </w:rPr>
              <w:t>300</w:t>
            </w:r>
            <w:r w:rsidRPr="00341859">
              <w:rPr>
                <w:rFonts w:hint="eastAsia"/>
                <w:sz w:val="20"/>
                <w:szCs w:val="20"/>
              </w:rPr>
              <w:t>円を加えた額（その額が</w:t>
            </w:r>
            <w:r w:rsidRPr="00341859">
              <w:rPr>
                <w:rFonts w:hint="eastAsia"/>
                <w:sz w:val="20"/>
                <w:szCs w:val="20"/>
              </w:rPr>
              <w:t>1,200</w:t>
            </w:r>
            <w:r w:rsidRPr="00341859">
              <w:rPr>
                <w:rFonts w:hint="eastAsia"/>
                <w:sz w:val="20"/>
                <w:szCs w:val="20"/>
              </w:rPr>
              <w:t>円を超えるときは、</w:t>
            </w:r>
            <w:r w:rsidRPr="00341859">
              <w:rPr>
                <w:rFonts w:hint="eastAsia"/>
                <w:sz w:val="20"/>
                <w:szCs w:val="20"/>
              </w:rPr>
              <w:t>1,200</w:t>
            </w:r>
            <w:r w:rsidRPr="00341859">
              <w:rPr>
                <w:rFonts w:hint="eastAsia"/>
                <w:sz w:val="20"/>
                <w:szCs w:val="20"/>
              </w:rPr>
              <w:t>円</w:t>
            </w:r>
            <w:r w:rsidRPr="00341859">
              <w:rPr>
                <w:rFonts w:hint="eastAsia"/>
                <w:sz w:val="20"/>
                <w:szCs w:val="20"/>
              </w:rPr>
              <w:t>))</w:t>
            </w:r>
          </w:p>
        </w:tc>
      </w:tr>
      <w:tr w:rsidR="00052018" w:rsidRPr="00B671C8" w:rsidTr="00341859">
        <w:trPr>
          <w:tblCellSpacing w:w="15" w:type="dxa"/>
        </w:trPr>
        <w:tc>
          <w:tcPr>
            <w:tcW w:w="1258" w:type="pct"/>
            <w:gridSpan w:val="2"/>
            <w:tcBorders>
              <w:top w:val="outset" w:sz="6" w:space="0" w:color="auto"/>
              <w:left w:val="outset" w:sz="6" w:space="0" w:color="auto"/>
              <w:bottom w:val="outset" w:sz="6" w:space="0" w:color="auto"/>
              <w:right w:val="outset" w:sz="6" w:space="0" w:color="auto"/>
            </w:tcBorders>
            <w:shd w:val="clear" w:color="auto" w:fill="FFFFFF"/>
            <w:hideMark/>
          </w:tcPr>
          <w:p w:rsidR="00B671C8" w:rsidRPr="00052018" w:rsidRDefault="00B671C8" w:rsidP="00B671C8">
            <w:pPr>
              <w:widowControl/>
              <w:jc w:val="left"/>
              <w:rPr>
                <w:sz w:val="20"/>
                <w:szCs w:val="20"/>
              </w:rPr>
            </w:pPr>
            <w:r w:rsidRPr="00052018">
              <w:rPr>
                <w:sz w:val="20"/>
                <w:szCs w:val="20"/>
              </w:rPr>
              <w:t>附属設備</w:t>
            </w:r>
          </w:p>
        </w:tc>
        <w:tc>
          <w:tcPr>
            <w:tcW w:w="3697" w:type="pct"/>
            <w:gridSpan w:val="3"/>
            <w:tcBorders>
              <w:top w:val="outset" w:sz="6" w:space="0" w:color="auto"/>
              <w:left w:val="outset" w:sz="6" w:space="0" w:color="auto"/>
              <w:bottom w:val="outset" w:sz="6" w:space="0" w:color="auto"/>
              <w:right w:val="outset" w:sz="6" w:space="0" w:color="auto"/>
            </w:tcBorders>
            <w:shd w:val="clear" w:color="auto" w:fill="FFFFFF"/>
            <w:hideMark/>
          </w:tcPr>
          <w:p w:rsidR="00B671C8" w:rsidRPr="00052018" w:rsidRDefault="00B671C8" w:rsidP="00B671C8">
            <w:pPr>
              <w:widowControl/>
              <w:jc w:val="left"/>
              <w:rPr>
                <w:sz w:val="20"/>
                <w:szCs w:val="20"/>
              </w:rPr>
            </w:pPr>
            <w:r w:rsidRPr="00052018">
              <w:rPr>
                <w:sz w:val="20"/>
                <w:szCs w:val="20"/>
              </w:rPr>
              <w:t>各附属設備ごとに、１使用時間区分２万円を超えない範囲内において規則で定める額</w:t>
            </w:r>
          </w:p>
        </w:tc>
      </w:tr>
    </w:tbl>
    <w:p w:rsidR="00341859" w:rsidRDefault="00341859" w:rsidP="00540B6F">
      <w:pPr>
        <w:widowControl/>
        <w:ind w:left="840" w:hangingChars="400" w:hanging="840"/>
        <w:jc w:val="left"/>
      </w:pPr>
      <w:r>
        <w:rPr>
          <w:rFonts w:hint="eastAsia"/>
        </w:rPr>
        <w:t>備考　１　使用時間区分中の２以上の部にわたって引き続き使用する場合の利用料金の上限の額及び使用時間を超過して使用する場合の超過使用に係る利用料金の上限の額は、この表に定める額を基準として規則で定める。</w:t>
      </w:r>
    </w:p>
    <w:p w:rsidR="00341859" w:rsidRDefault="00341859" w:rsidP="00540B6F">
      <w:pPr>
        <w:widowControl/>
        <w:ind w:leftChars="300" w:left="840" w:hangingChars="100" w:hanging="210"/>
        <w:jc w:val="left"/>
      </w:pPr>
      <w:r>
        <w:rPr>
          <w:rFonts w:hint="eastAsia"/>
        </w:rPr>
        <w:t>２　この表において「１台」とは、道路運送車両法（昭和</w:t>
      </w:r>
      <w:r>
        <w:rPr>
          <w:rFonts w:hint="eastAsia"/>
        </w:rPr>
        <w:t>26</w:t>
      </w:r>
      <w:r>
        <w:rPr>
          <w:rFonts w:hint="eastAsia"/>
        </w:rPr>
        <w:t>年法律第</w:t>
      </w:r>
      <w:r>
        <w:rPr>
          <w:rFonts w:hint="eastAsia"/>
        </w:rPr>
        <w:t>185</w:t>
      </w:r>
      <w:r>
        <w:rPr>
          <w:rFonts w:hint="eastAsia"/>
        </w:rPr>
        <w:t>号）第２条第２項に規定する自動車で自動車登録規則（昭和</w:t>
      </w:r>
      <w:r>
        <w:rPr>
          <w:rFonts w:hint="eastAsia"/>
        </w:rPr>
        <w:t>45</w:t>
      </w:r>
      <w:r>
        <w:rPr>
          <w:rFonts w:hint="eastAsia"/>
        </w:rPr>
        <w:t>年運輸省令第７号）第</w:t>
      </w:r>
      <w:r>
        <w:rPr>
          <w:rFonts w:hint="eastAsia"/>
        </w:rPr>
        <w:t>13</w:t>
      </w:r>
      <w:r>
        <w:rPr>
          <w:rFonts w:hint="eastAsia"/>
        </w:rPr>
        <w:t>条第１項第２号に規定する分類番号の頭数字が１、２、９又は０の自動車でないもの（二輪自動車を除く。</w:t>
      </w:r>
      <w:r>
        <w:rPr>
          <w:rFonts w:hint="eastAsia"/>
        </w:rPr>
        <w:t>)</w:t>
      </w:r>
      <w:r>
        <w:rPr>
          <w:rFonts w:hint="eastAsia"/>
        </w:rPr>
        <w:t>１台をいう。</w:t>
      </w:r>
    </w:p>
    <w:sectPr w:rsidR="00341859" w:rsidSect="00052018">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C78" w:rsidRDefault="00F06C78" w:rsidP="00F06C78">
      <w:r>
        <w:separator/>
      </w:r>
    </w:p>
  </w:endnote>
  <w:endnote w:type="continuationSeparator" w:id="0">
    <w:p w:rsidR="00F06C78" w:rsidRDefault="00F06C78" w:rsidP="00F06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C78" w:rsidRDefault="00F06C78" w:rsidP="00F06C78">
      <w:r>
        <w:separator/>
      </w:r>
    </w:p>
  </w:footnote>
  <w:footnote w:type="continuationSeparator" w:id="0">
    <w:p w:rsidR="00F06C78" w:rsidRDefault="00F06C78" w:rsidP="00F06C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A6A"/>
    <w:rsid w:val="00052018"/>
    <w:rsid w:val="0011749C"/>
    <w:rsid w:val="00192C31"/>
    <w:rsid w:val="00243A6A"/>
    <w:rsid w:val="00253894"/>
    <w:rsid w:val="00341859"/>
    <w:rsid w:val="00495CBE"/>
    <w:rsid w:val="00540B6F"/>
    <w:rsid w:val="009A4A77"/>
    <w:rsid w:val="00B671C8"/>
    <w:rsid w:val="00BF3360"/>
    <w:rsid w:val="00DC30CF"/>
    <w:rsid w:val="00F06C78"/>
    <w:rsid w:val="00FF4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71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671C8"/>
    <w:rPr>
      <w:rFonts w:asciiTheme="majorHAnsi" w:eastAsiaTheme="majorEastAsia" w:hAnsiTheme="majorHAnsi" w:cstheme="majorBidi"/>
      <w:sz w:val="18"/>
      <w:szCs w:val="18"/>
    </w:rPr>
  </w:style>
  <w:style w:type="character" w:styleId="a5">
    <w:name w:val="Hyperlink"/>
    <w:basedOn w:val="a0"/>
    <w:uiPriority w:val="99"/>
    <w:unhideWhenUsed/>
    <w:rsid w:val="00B671C8"/>
    <w:rPr>
      <w:color w:val="0000FF" w:themeColor="hyperlink"/>
      <w:u w:val="single"/>
    </w:rPr>
  </w:style>
  <w:style w:type="paragraph" w:styleId="a6">
    <w:name w:val="header"/>
    <w:basedOn w:val="a"/>
    <w:link w:val="a7"/>
    <w:uiPriority w:val="99"/>
    <w:unhideWhenUsed/>
    <w:rsid w:val="00F06C78"/>
    <w:pPr>
      <w:tabs>
        <w:tab w:val="center" w:pos="4252"/>
        <w:tab w:val="right" w:pos="8504"/>
      </w:tabs>
      <w:snapToGrid w:val="0"/>
    </w:pPr>
  </w:style>
  <w:style w:type="character" w:customStyle="1" w:styleId="a7">
    <w:name w:val="ヘッダー (文字)"/>
    <w:basedOn w:val="a0"/>
    <w:link w:val="a6"/>
    <w:uiPriority w:val="99"/>
    <w:rsid w:val="00F06C78"/>
  </w:style>
  <w:style w:type="paragraph" w:styleId="a8">
    <w:name w:val="footer"/>
    <w:basedOn w:val="a"/>
    <w:link w:val="a9"/>
    <w:uiPriority w:val="99"/>
    <w:unhideWhenUsed/>
    <w:rsid w:val="00F06C78"/>
    <w:pPr>
      <w:tabs>
        <w:tab w:val="center" w:pos="4252"/>
        <w:tab w:val="right" w:pos="8504"/>
      </w:tabs>
      <w:snapToGrid w:val="0"/>
    </w:pPr>
  </w:style>
  <w:style w:type="character" w:customStyle="1" w:styleId="a9">
    <w:name w:val="フッター (文字)"/>
    <w:basedOn w:val="a0"/>
    <w:link w:val="a8"/>
    <w:uiPriority w:val="99"/>
    <w:rsid w:val="00F06C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71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671C8"/>
    <w:rPr>
      <w:rFonts w:asciiTheme="majorHAnsi" w:eastAsiaTheme="majorEastAsia" w:hAnsiTheme="majorHAnsi" w:cstheme="majorBidi"/>
      <w:sz w:val="18"/>
      <w:szCs w:val="18"/>
    </w:rPr>
  </w:style>
  <w:style w:type="character" w:styleId="a5">
    <w:name w:val="Hyperlink"/>
    <w:basedOn w:val="a0"/>
    <w:uiPriority w:val="99"/>
    <w:unhideWhenUsed/>
    <w:rsid w:val="00B671C8"/>
    <w:rPr>
      <w:color w:val="0000FF" w:themeColor="hyperlink"/>
      <w:u w:val="single"/>
    </w:rPr>
  </w:style>
  <w:style w:type="paragraph" w:styleId="a6">
    <w:name w:val="header"/>
    <w:basedOn w:val="a"/>
    <w:link w:val="a7"/>
    <w:uiPriority w:val="99"/>
    <w:unhideWhenUsed/>
    <w:rsid w:val="00F06C78"/>
    <w:pPr>
      <w:tabs>
        <w:tab w:val="center" w:pos="4252"/>
        <w:tab w:val="right" w:pos="8504"/>
      </w:tabs>
      <w:snapToGrid w:val="0"/>
    </w:pPr>
  </w:style>
  <w:style w:type="character" w:customStyle="1" w:styleId="a7">
    <w:name w:val="ヘッダー (文字)"/>
    <w:basedOn w:val="a0"/>
    <w:link w:val="a6"/>
    <w:uiPriority w:val="99"/>
    <w:rsid w:val="00F06C78"/>
  </w:style>
  <w:style w:type="paragraph" w:styleId="a8">
    <w:name w:val="footer"/>
    <w:basedOn w:val="a"/>
    <w:link w:val="a9"/>
    <w:uiPriority w:val="99"/>
    <w:unhideWhenUsed/>
    <w:rsid w:val="00F06C78"/>
    <w:pPr>
      <w:tabs>
        <w:tab w:val="center" w:pos="4252"/>
        <w:tab w:val="right" w:pos="8504"/>
      </w:tabs>
      <w:snapToGrid w:val="0"/>
    </w:pPr>
  </w:style>
  <w:style w:type="character" w:customStyle="1" w:styleId="a9">
    <w:name w:val="フッター (文字)"/>
    <w:basedOn w:val="a0"/>
    <w:link w:val="a8"/>
    <w:uiPriority w:val="99"/>
    <w:rsid w:val="00F06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70908">
      <w:bodyDiv w:val="1"/>
      <w:marLeft w:val="0"/>
      <w:marRight w:val="0"/>
      <w:marTop w:val="0"/>
      <w:marBottom w:val="0"/>
      <w:divBdr>
        <w:top w:val="none" w:sz="0" w:space="0" w:color="auto"/>
        <w:left w:val="none" w:sz="0" w:space="0" w:color="auto"/>
        <w:bottom w:val="none" w:sz="0" w:space="0" w:color="auto"/>
        <w:right w:val="none" w:sz="0" w:space="0" w:color="auto"/>
      </w:divBdr>
      <w:divsChild>
        <w:div w:id="1141768695">
          <w:marLeft w:val="630"/>
          <w:marRight w:val="0"/>
          <w:marTop w:val="0"/>
          <w:marBottom w:val="0"/>
          <w:divBdr>
            <w:top w:val="none" w:sz="0" w:space="0" w:color="auto"/>
            <w:left w:val="none" w:sz="0" w:space="0" w:color="auto"/>
            <w:bottom w:val="none" w:sz="0" w:space="0" w:color="auto"/>
            <w:right w:val="none" w:sz="0" w:space="0" w:color="auto"/>
          </w:divBdr>
        </w:div>
        <w:div w:id="1789422278">
          <w:marLeft w:val="210"/>
          <w:marRight w:val="0"/>
          <w:marTop w:val="0"/>
          <w:marBottom w:val="0"/>
          <w:divBdr>
            <w:top w:val="none" w:sz="0" w:space="0" w:color="auto"/>
            <w:left w:val="none" w:sz="0" w:space="0" w:color="auto"/>
            <w:bottom w:val="none" w:sz="0" w:space="0" w:color="auto"/>
            <w:right w:val="none" w:sz="0" w:space="0" w:color="auto"/>
          </w:divBdr>
        </w:div>
        <w:div w:id="1404909018">
          <w:marLeft w:val="210"/>
          <w:marRight w:val="0"/>
          <w:marTop w:val="0"/>
          <w:marBottom w:val="0"/>
          <w:divBdr>
            <w:top w:val="none" w:sz="0" w:space="0" w:color="auto"/>
            <w:left w:val="none" w:sz="0" w:space="0" w:color="auto"/>
            <w:bottom w:val="none" w:sz="0" w:space="0" w:color="auto"/>
            <w:right w:val="none" w:sz="0" w:space="0" w:color="auto"/>
          </w:divBdr>
        </w:div>
        <w:div w:id="1935047563">
          <w:marLeft w:val="840"/>
          <w:marRight w:val="0"/>
          <w:marTop w:val="0"/>
          <w:marBottom w:val="0"/>
          <w:divBdr>
            <w:top w:val="none" w:sz="0" w:space="0" w:color="auto"/>
            <w:left w:val="none" w:sz="0" w:space="0" w:color="auto"/>
            <w:bottom w:val="none" w:sz="0" w:space="0" w:color="auto"/>
            <w:right w:val="none" w:sz="0" w:space="0" w:color="auto"/>
          </w:divBdr>
        </w:div>
        <w:div w:id="798961840">
          <w:marLeft w:val="210"/>
          <w:marRight w:val="0"/>
          <w:marTop w:val="0"/>
          <w:marBottom w:val="0"/>
          <w:divBdr>
            <w:top w:val="none" w:sz="0" w:space="0" w:color="auto"/>
            <w:left w:val="none" w:sz="0" w:space="0" w:color="auto"/>
            <w:bottom w:val="none" w:sz="0" w:space="0" w:color="auto"/>
            <w:right w:val="none" w:sz="0" w:space="0" w:color="auto"/>
          </w:divBdr>
        </w:div>
        <w:div w:id="1588151138">
          <w:marLeft w:val="210"/>
          <w:marRight w:val="0"/>
          <w:marTop w:val="0"/>
          <w:marBottom w:val="0"/>
          <w:divBdr>
            <w:top w:val="none" w:sz="0" w:space="0" w:color="auto"/>
            <w:left w:val="none" w:sz="0" w:space="0" w:color="auto"/>
            <w:bottom w:val="none" w:sz="0" w:space="0" w:color="auto"/>
            <w:right w:val="none" w:sz="0" w:space="0" w:color="auto"/>
          </w:divBdr>
        </w:div>
        <w:div w:id="800927121">
          <w:marLeft w:val="210"/>
          <w:marRight w:val="0"/>
          <w:marTop w:val="0"/>
          <w:marBottom w:val="0"/>
          <w:divBdr>
            <w:top w:val="none" w:sz="0" w:space="0" w:color="auto"/>
            <w:left w:val="none" w:sz="0" w:space="0" w:color="auto"/>
            <w:bottom w:val="none" w:sz="0" w:space="0" w:color="auto"/>
            <w:right w:val="none" w:sz="0" w:space="0" w:color="auto"/>
          </w:divBdr>
        </w:div>
        <w:div w:id="803691891">
          <w:marLeft w:val="210"/>
          <w:marRight w:val="0"/>
          <w:marTop w:val="0"/>
          <w:marBottom w:val="0"/>
          <w:divBdr>
            <w:top w:val="none" w:sz="0" w:space="0" w:color="auto"/>
            <w:left w:val="none" w:sz="0" w:space="0" w:color="auto"/>
            <w:bottom w:val="none" w:sz="0" w:space="0" w:color="auto"/>
            <w:right w:val="none" w:sz="0" w:space="0" w:color="auto"/>
          </w:divBdr>
        </w:div>
        <w:div w:id="808598267">
          <w:marLeft w:val="840"/>
          <w:marRight w:val="0"/>
          <w:marTop w:val="0"/>
          <w:marBottom w:val="0"/>
          <w:divBdr>
            <w:top w:val="none" w:sz="0" w:space="0" w:color="auto"/>
            <w:left w:val="none" w:sz="0" w:space="0" w:color="auto"/>
            <w:bottom w:val="none" w:sz="0" w:space="0" w:color="auto"/>
            <w:right w:val="none" w:sz="0" w:space="0" w:color="auto"/>
          </w:divBdr>
        </w:div>
        <w:div w:id="1456825763">
          <w:marLeft w:val="210"/>
          <w:marRight w:val="0"/>
          <w:marTop w:val="0"/>
          <w:marBottom w:val="0"/>
          <w:divBdr>
            <w:top w:val="none" w:sz="0" w:space="0" w:color="auto"/>
            <w:left w:val="none" w:sz="0" w:space="0" w:color="auto"/>
            <w:bottom w:val="none" w:sz="0" w:space="0" w:color="auto"/>
            <w:right w:val="none" w:sz="0" w:space="0" w:color="auto"/>
          </w:divBdr>
        </w:div>
        <w:div w:id="1223905939">
          <w:marLeft w:val="210"/>
          <w:marRight w:val="0"/>
          <w:marTop w:val="0"/>
          <w:marBottom w:val="0"/>
          <w:divBdr>
            <w:top w:val="none" w:sz="0" w:space="0" w:color="auto"/>
            <w:left w:val="none" w:sz="0" w:space="0" w:color="auto"/>
            <w:bottom w:val="none" w:sz="0" w:space="0" w:color="auto"/>
            <w:right w:val="none" w:sz="0" w:space="0" w:color="auto"/>
          </w:divBdr>
        </w:div>
        <w:div w:id="2103253424">
          <w:marLeft w:val="840"/>
          <w:marRight w:val="0"/>
          <w:marTop w:val="0"/>
          <w:marBottom w:val="0"/>
          <w:divBdr>
            <w:top w:val="none" w:sz="0" w:space="0" w:color="auto"/>
            <w:left w:val="none" w:sz="0" w:space="0" w:color="auto"/>
            <w:bottom w:val="none" w:sz="0" w:space="0" w:color="auto"/>
            <w:right w:val="none" w:sz="0" w:space="0" w:color="auto"/>
          </w:divBdr>
        </w:div>
        <w:div w:id="1901595571">
          <w:marLeft w:val="210"/>
          <w:marRight w:val="0"/>
          <w:marTop w:val="0"/>
          <w:marBottom w:val="0"/>
          <w:divBdr>
            <w:top w:val="none" w:sz="0" w:space="0" w:color="auto"/>
            <w:left w:val="none" w:sz="0" w:space="0" w:color="auto"/>
            <w:bottom w:val="none" w:sz="0" w:space="0" w:color="auto"/>
            <w:right w:val="none" w:sz="0" w:space="0" w:color="auto"/>
          </w:divBdr>
        </w:div>
        <w:div w:id="1489590213">
          <w:marLeft w:val="420"/>
          <w:marRight w:val="0"/>
          <w:marTop w:val="0"/>
          <w:marBottom w:val="0"/>
          <w:divBdr>
            <w:top w:val="none" w:sz="0" w:space="0" w:color="auto"/>
            <w:left w:val="none" w:sz="0" w:space="0" w:color="auto"/>
            <w:bottom w:val="none" w:sz="0" w:space="0" w:color="auto"/>
            <w:right w:val="none" w:sz="0" w:space="0" w:color="auto"/>
          </w:divBdr>
        </w:div>
        <w:div w:id="975991785">
          <w:marLeft w:val="0"/>
          <w:marRight w:val="0"/>
          <w:marTop w:val="0"/>
          <w:marBottom w:val="0"/>
          <w:divBdr>
            <w:top w:val="none" w:sz="0" w:space="0" w:color="auto"/>
            <w:left w:val="none" w:sz="0" w:space="0" w:color="auto"/>
            <w:bottom w:val="none" w:sz="0" w:space="0" w:color="auto"/>
            <w:right w:val="none" w:sz="0" w:space="0" w:color="auto"/>
          </w:divBdr>
        </w:div>
        <w:div w:id="1526208958">
          <w:marLeft w:val="0"/>
          <w:marRight w:val="0"/>
          <w:marTop w:val="0"/>
          <w:marBottom w:val="0"/>
          <w:divBdr>
            <w:top w:val="none" w:sz="0" w:space="0" w:color="auto"/>
            <w:left w:val="none" w:sz="0" w:space="0" w:color="auto"/>
            <w:bottom w:val="none" w:sz="0" w:space="0" w:color="auto"/>
            <w:right w:val="none" w:sz="0" w:space="0" w:color="auto"/>
          </w:divBdr>
        </w:div>
        <w:div w:id="219169481">
          <w:marLeft w:val="0"/>
          <w:marRight w:val="0"/>
          <w:marTop w:val="0"/>
          <w:marBottom w:val="0"/>
          <w:divBdr>
            <w:top w:val="none" w:sz="0" w:space="0" w:color="auto"/>
            <w:left w:val="none" w:sz="0" w:space="0" w:color="auto"/>
            <w:bottom w:val="none" w:sz="0" w:space="0" w:color="auto"/>
            <w:right w:val="none" w:sz="0" w:space="0" w:color="auto"/>
          </w:divBdr>
        </w:div>
        <w:div w:id="1162428331">
          <w:marLeft w:val="0"/>
          <w:marRight w:val="0"/>
          <w:marTop w:val="0"/>
          <w:marBottom w:val="0"/>
          <w:divBdr>
            <w:top w:val="none" w:sz="0" w:space="0" w:color="auto"/>
            <w:left w:val="none" w:sz="0" w:space="0" w:color="auto"/>
            <w:bottom w:val="none" w:sz="0" w:space="0" w:color="auto"/>
            <w:right w:val="none" w:sz="0" w:space="0" w:color="auto"/>
          </w:divBdr>
        </w:div>
        <w:div w:id="794101908">
          <w:marLeft w:val="0"/>
          <w:marRight w:val="0"/>
          <w:marTop w:val="0"/>
          <w:marBottom w:val="0"/>
          <w:divBdr>
            <w:top w:val="none" w:sz="0" w:space="0" w:color="auto"/>
            <w:left w:val="none" w:sz="0" w:space="0" w:color="auto"/>
            <w:bottom w:val="none" w:sz="0" w:space="0" w:color="auto"/>
            <w:right w:val="none" w:sz="0" w:space="0" w:color="auto"/>
          </w:divBdr>
        </w:div>
        <w:div w:id="565800332">
          <w:marLeft w:val="0"/>
          <w:marRight w:val="0"/>
          <w:marTop w:val="0"/>
          <w:marBottom w:val="0"/>
          <w:divBdr>
            <w:top w:val="none" w:sz="0" w:space="0" w:color="auto"/>
            <w:left w:val="none" w:sz="0" w:space="0" w:color="auto"/>
            <w:bottom w:val="none" w:sz="0" w:space="0" w:color="auto"/>
            <w:right w:val="none" w:sz="0" w:space="0" w:color="auto"/>
          </w:divBdr>
        </w:div>
        <w:div w:id="761948822">
          <w:marLeft w:val="0"/>
          <w:marRight w:val="0"/>
          <w:marTop w:val="0"/>
          <w:marBottom w:val="0"/>
          <w:divBdr>
            <w:top w:val="none" w:sz="0" w:space="0" w:color="auto"/>
            <w:left w:val="none" w:sz="0" w:space="0" w:color="auto"/>
            <w:bottom w:val="none" w:sz="0" w:space="0" w:color="auto"/>
            <w:right w:val="none" w:sz="0" w:space="0" w:color="auto"/>
          </w:divBdr>
        </w:div>
        <w:div w:id="1813475350">
          <w:marLeft w:val="0"/>
          <w:marRight w:val="0"/>
          <w:marTop w:val="0"/>
          <w:marBottom w:val="0"/>
          <w:divBdr>
            <w:top w:val="none" w:sz="0" w:space="0" w:color="auto"/>
            <w:left w:val="none" w:sz="0" w:space="0" w:color="auto"/>
            <w:bottom w:val="none" w:sz="0" w:space="0" w:color="auto"/>
            <w:right w:val="none" w:sz="0" w:space="0" w:color="auto"/>
          </w:divBdr>
        </w:div>
        <w:div w:id="595481927">
          <w:marLeft w:val="0"/>
          <w:marRight w:val="0"/>
          <w:marTop w:val="0"/>
          <w:marBottom w:val="0"/>
          <w:divBdr>
            <w:top w:val="none" w:sz="0" w:space="0" w:color="auto"/>
            <w:left w:val="none" w:sz="0" w:space="0" w:color="auto"/>
            <w:bottom w:val="none" w:sz="0" w:space="0" w:color="auto"/>
            <w:right w:val="none" w:sz="0" w:space="0" w:color="auto"/>
          </w:divBdr>
        </w:div>
        <w:div w:id="605625853">
          <w:marLeft w:val="0"/>
          <w:marRight w:val="0"/>
          <w:marTop w:val="0"/>
          <w:marBottom w:val="0"/>
          <w:divBdr>
            <w:top w:val="none" w:sz="0" w:space="0" w:color="auto"/>
            <w:left w:val="none" w:sz="0" w:space="0" w:color="auto"/>
            <w:bottom w:val="none" w:sz="0" w:space="0" w:color="auto"/>
            <w:right w:val="none" w:sz="0" w:space="0" w:color="auto"/>
          </w:divBdr>
        </w:div>
        <w:div w:id="367486527">
          <w:marLeft w:val="0"/>
          <w:marRight w:val="0"/>
          <w:marTop w:val="0"/>
          <w:marBottom w:val="0"/>
          <w:divBdr>
            <w:top w:val="none" w:sz="0" w:space="0" w:color="auto"/>
            <w:left w:val="none" w:sz="0" w:space="0" w:color="auto"/>
            <w:bottom w:val="none" w:sz="0" w:space="0" w:color="auto"/>
            <w:right w:val="none" w:sz="0" w:space="0" w:color="auto"/>
          </w:divBdr>
        </w:div>
        <w:div w:id="855924538">
          <w:marLeft w:val="420"/>
          <w:marRight w:val="0"/>
          <w:marTop w:val="0"/>
          <w:marBottom w:val="0"/>
          <w:divBdr>
            <w:top w:val="none" w:sz="0" w:space="0" w:color="auto"/>
            <w:left w:val="none" w:sz="0" w:space="0" w:color="auto"/>
            <w:bottom w:val="none" w:sz="0" w:space="0" w:color="auto"/>
            <w:right w:val="none" w:sz="0" w:space="0" w:color="auto"/>
          </w:divBdr>
        </w:div>
        <w:div w:id="1321426857">
          <w:marLeft w:val="0"/>
          <w:marRight w:val="0"/>
          <w:marTop w:val="0"/>
          <w:marBottom w:val="0"/>
          <w:divBdr>
            <w:top w:val="none" w:sz="0" w:space="0" w:color="auto"/>
            <w:left w:val="none" w:sz="0" w:space="0" w:color="auto"/>
            <w:bottom w:val="none" w:sz="0" w:space="0" w:color="auto"/>
            <w:right w:val="none" w:sz="0" w:space="0" w:color="auto"/>
          </w:divBdr>
        </w:div>
        <w:div w:id="148526080">
          <w:marLeft w:val="0"/>
          <w:marRight w:val="0"/>
          <w:marTop w:val="0"/>
          <w:marBottom w:val="0"/>
          <w:divBdr>
            <w:top w:val="none" w:sz="0" w:space="0" w:color="auto"/>
            <w:left w:val="none" w:sz="0" w:space="0" w:color="auto"/>
            <w:bottom w:val="none" w:sz="0" w:space="0" w:color="auto"/>
            <w:right w:val="none" w:sz="0" w:space="0" w:color="auto"/>
          </w:divBdr>
        </w:div>
        <w:div w:id="601575372">
          <w:marLeft w:val="0"/>
          <w:marRight w:val="0"/>
          <w:marTop w:val="0"/>
          <w:marBottom w:val="0"/>
          <w:divBdr>
            <w:top w:val="none" w:sz="0" w:space="0" w:color="auto"/>
            <w:left w:val="none" w:sz="0" w:space="0" w:color="auto"/>
            <w:bottom w:val="none" w:sz="0" w:space="0" w:color="auto"/>
            <w:right w:val="none" w:sz="0" w:space="0" w:color="auto"/>
          </w:divBdr>
        </w:div>
        <w:div w:id="1468888479">
          <w:marLeft w:val="0"/>
          <w:marRight w:val="0"/>
          <w:marTop w:val="0"/>
          <w:marBottom w:val="0"/>
          <w:divBdr>
            <w:top w:val="none" w:sz="0" w:space="0" w:color="auto"/>
            <w:left w:val="none" w:sz="0" w:space="0" w:color="auto"/>
            <w:bottom w:val="none" w:sz="0" w:space="0" w:color="auto"/>
            <w:right w:val="none" w:sz="0" w:space="0" w:color="auto"/>
          </w:divBdr>
        </w:div>
        <w:div w:id="1490167920">
          <w:marLeft w:val="0"/>
          <w:marRight w:val="0"/>
          <w:marTop w:val="0"/>
          <w:marBottom w:val="0"/>
          <w:divBdr>
            <w:top w:val="none" w:sz="0" w:space="0" w:color="auto"/>
            <w:left w:val="none" w:sz="0" w:space="0" w:color="auto"/>
            <w:bottom w:val="none" w:sz="0" w:space="0" w:color="auto"/>
            <w:right w:val="none" w:sz="0" w:space="0" w:color="auto"/>
          </w:divBdr>
        </w:div>
        <w:div w:id="1660304233">
          <w:marLeft w:val="840"/>
          <w:marRight w:val="0"/>
          <w:marTop w:val="0"/>
          <w:marBottom w:val="0"/>
          <w:divBdr>
            <w:top w:val="none" w:sz="0" w:space="0" w:color="auto"/>
            <w:left w:val="none" w:sz="0" w:space="0" w:color="auto"/>
            <w:bottom w:val="none" w:sz="0" w:space="0" w:color="auto"/>
            <w:right w:val="none" w:sz="0" w:space="0" w:color="auto"/>
          </w:divBdr>
        </w:div>
        <w:div w:id="987829703">
          <w:marLeft w:val="8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528</Words>
  <Characters>3012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2018-08-01T02:34:00Z</cp:lastPrinted>
  <dcterms:created xsi:type="dcterms:W3CDTF">2019-07-17T03:42:00Z</dcterms:created>
  <dcterms:modified xsi:type="dcterms:W3CDTF">2019-07-17T03:42:00Z</dcterms:modified>
</cp:coreProperties>
</file>