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36E" w:rsidRPr="00F85854" w:rsidRDefault="002B77B2" w:rsidP="00A61D3F">
      <w:pPr>
        <w:spacing w:line="260" w:lineRule="exact"/>
        <w:jc w:val="right"/>
      </w:pPr>
      <w:bookmarkStart w:id="0" w:name="_GoBack"/>
      <w:bookmarkEnd w:id="0"/>
      <w:r w:rsidRPr="00F85854">
        <w:rPr>
          <w:rFonts w:hint="eastAsia"/>
        </w:rPr>
        <w:t xml:space="preserve">　　　　　　　　　　　　　　　　　</w:t>
      </w:r>
    </w:p>
    <w:p w:rsidR="00F0536E" w:rsidRPr="00F85854" w:rsidRDefault="009F7200" w:rsidP="00705BF2">
      <w:pPr>
        <w:spacing w:line="240" w:lineRule="exact"/>
        <w:jc w:val="center"/>
      </w:pPr>
      <w:r>
        <w:rPr>
          <w:rFonts w:hint="eastAsia"/>
        </w:rPr>
        <w:t>令和２</w:t>
      </w:r>
      <w:r w:rsidR="0019014D">
        <w:rPr>
          <w:rFonts w:hint="eastAsia"/>
        </w:rPr>
        <w:t>年度</w:t>
      </w:r>
      <w:r w:rsidR="006D1059">
        <w:rPr>
          <w:rFonts w:hint="eastAsia"/>
        </w:rPr>
        <w:t>大学連携</w:t>
      </w:r>
      <w:r w:rsidR="00EE0FE9" w:rsidRPr="00F85854">
        <w:rPr>
          <w:rFonts w:hint="eastAsia"/>
        </w:rPr>
        <w:t>「</w:t>
      </w:r>
      <w:r w:rsidR="001C079F" w:rsidRPr="00F85854">
        <w:rPr>
          <w:rFonts w:hint="eastAsia"/>
        </w:rPr>
        <w:t>リカレントプログラム</w:t>
      </w:r>
      <w:r w:rsidR="00EE0FE9" w:rsidRPr="00F85854">
        <w:rPr>
          <w:rFonts w:hint="eastAsia"/>
        </w:rPr>
        <w:t>」</w:t>
      </w:r>
      <w:r w:rsidR="004C044D">
        <w:rPr>
          <w:rFonts w:hint="eastAsia"/>
        </w:rPr>
        <w:t>実施</w:t>
      </w:r>
      <w:r w:rsidR="00E46D28" w:rsidRPr="00F85854">
        <w:rPr>
          <w:rFonts w:hint="eastAsia"/>
        </w:rPr>
        <w:t>大学募集要項</w:t>
      </w:r>
    </w:p>
    <w:p w:rsidR="0053157E" w:rsidRPr="004C044D" w:rsidRDefault="0053157E" w:rsidP="00705BF2">
      <w:pPr>
        <w:spacing w:line="240" w:lineRule="exact"/>
      </w:pPr>
    </w:p>
    <w:p w:rsidR="00E46D28" w:rsidRPr="00F85854" w:rsidRDefault="00E46D28" w:rsidP="00705BF2">
      <w:pPr>
        <w:spacing w:line="240" w:lineRule="exact"/>
      </w:pPr>
    </w:p>
    <w:p w:rsidR="00F32F51" w:rsidRDefault="00E46D28" w:rsidP="00225D4D">
      <w:pPr>
        <w:ind w:firstLineChars="100" w:firstLine="210"/>
        <w:rPr>
          <w:rFonts w:hAnsi="ＭＳ 明朝"/>
        </w:rPr>
      </w:pPr>
      <w:r w:rsidRPr="00F85854">
        <w:rPr>
          <w:rFonts w:hint="eastAsia"/>
        </w:rPr>
        <w:t>京都</w:t>
      </w:r>
      <w:r w:rsidR="001C079F" w:rsidRPr="00F85854">
        <w:rPr>
          <w:rFonts w:hint="eastAsia"/>
        </w:rPr>
        <w:t>府では、</w:t>
      </w:r>
      <w:r w:rsidR="000233AA" w:rsidRPr="00F85854">
        <w:rPr>
          <w:rFonts w:hint="eastAsia"/>
        </w:rPr>
        <w:t>スキルを持ちながら出産</w:t>
      </w:r>
      <w:r w:rsidR="001C079F" w:rsidRPr="00F85854">
        <w:rPr>
          <w:rFonts w:hAnsi="ＭＳ 明朝" w:hint="eastAsia"/>
        </w:rPr>
        <w:t>、</w:t>
      </w:r>
      <w:r w:rsidR="000233AA" w:rsidRPr="00F85854">
        <w:rPr>
          <w:rFonts w:hAnsi="ＭＳ 明朝" w:hint="eastAsia"/>
        </w:rPr>
        <w:t>育児</w:t>
      </w:r>
      <w:r w:rsidR="001C079F" w:rsidRPr="00F85854">
        <w:rPr>
          <w:rFonts w:hAnsi="ＭＳ 明朝" w:hint="eastAsia"/>
        </w:rPr>
        <w:t>等</w:t>
      </w:r>
      <w:r w:rsidR="000233AA" w:rsidRPr="00F85854">
        <w:rPr>
          <w:rFonts w:hAnsi="ＭＳ 明朝" w:hint="eastAsia"/>
        </w:rPr>
        <w:t>により離職するなど</w:t>
      </w:r>
      <w:r w:rsidR="00026F13">
        <w:rPr>
          <w:rFonts w:hAnsi="ＭＳ 明朝" w:hint="eastAsia"/>
        </w:rPr>
        <w:t>就業における</w:t>
      </w:r>
      <w:r w:rsidR="000233AA" w:rsidRPr="00F85854">
        <w:rPr>
          <w:rFonts w:hAnsi="ＭＳ 明朝" w:hint="eastAsia"/>
        </w:rPr>
        <w:t>ブランクがある</w:t>
      </w:r>
      <w:r w:rsidR="00F0536E" w:rsidRPr="00F85854">
        <w:rPr>
          <w:rFonts w:hAnsi="ＭＳ 明朝" w:hint="eastAsia"/>
        </w:rPr>
        <w:t>女性の、</w:t>
      </w:r>
      <w:r w:rsidR="001C079F" w:rsidRPr="00F85854">
        <w:rPr>
          <w:rFonts w:hAnsi="ＭＳ 明朝" w:hint="eastAsia"/>
        </w:rPr>
        <w:t>働きたいというニーズに対応するため、</w:t>
      </w:r>
      <w:r w:rsidR="00EE0FE9" w:rsidRPr="00F85854">
        <w:rPr>
          <w:rFonts w:hAnsi="ＭＳ 明朝" w:hint="eastAsia"/>
        </w:rPr>
        <w:t>「</w:t>
      </w:r>
      <w:r w:rsidR="001C079F" w:rsidRPr="00F85854">
        <w:rPr>
          <w:rFonts w:hAnsi="ＭＳ 明朝" w:hint="eastAsia"/>
        </w:rPr>
        <w:t>リカレントプログラム</w:t>
      </w:r>
      <w:r w:rsidR="00EE0FE9" w:rsidRPr="00F85854">
        <w:rPr>
          <w:rFonts w:hAnsi="ＭＳ 明朝" w:hint="eastAsia"/>
        </w:rPr>
        <w:t>」</w:t>
      </w:r>
      <w:r w:rsidR="001C079F" w:rsidRPr="00F85854">
        <w:rPr>
          <w:rFonts w:hAnsi="ＭＳ 明朝" w:hint="eastAsia"/>
        </w:rPr>
        <w:t>を実施</w:t>
      </w:r>
      <w:r w:rsidR="00F32F51">
        <w:rPr>
          <w:rFonts w:hAnsi="ＭＳ 明朝" w:hint="eastAsia"/>
        </w:rPr>
        <w:t>します。</w:t>
      </w:r>
    </w:p>
    <w:p w:rsidR="00E46D28" w:rsidRPr="00F85854" w:rsidRDefault="00F32F51" w:rsidP="00F32F51">
      <w:pPr>
        <w:ind w:firstLineChars="100" w:firstLine="210"/>
      </w:pPr>
      <w:r>
        <w:rPr>
          <w:rFonts w:hAnsi="ＭＳ 明朝" w:hint="eastAsia"/>
        </w:rPr>
        <w:t>今年度、京都府と共同実施できる</w:t>
      </w:r>
      <w:r w:rsidR="001C079F" w:rsidRPr="00F85854">
        <w:rPr>
          <w:rFonts w:hAnsi="ＭＳ 明朝" w:hint="eastAsia"/>
        </w:rPr>
        <w:t>京都府内の大学及び短期大学を</w:t>
      </w:r>
      <w:r>
        <w:rPr>
          <w:rFonts w:hAnsi="ＭＳ 明朝" w:hint="eastAsia"/>
        </w:rPr>
        <w:t>、</w:t>
      </w:r>
      <w:r w:rsidR="0090201A">
        <w:rPr>
          <w:rFonts w:hint="eastAsia"/>
        </w:rPr>
        <w:t>下記のとおり</w:t>
      </w:r>
      <w:r w:rsidR="00E46D28" w:rsidRPr="00F85854">
        <w:rPr>
          <w:rFonts w:hint="eastAsia"/>
        </w:rPr>
        <w:t>募集します。</w:t>
      </w:r>
    </w:p>
    <w:p w:rsidR="00E46D28" w:rsidRPr="00F32F51" w:rsidRDefault="00E46D28" w:rsidP="00225D4D"/>
    <w:p w:rsidR="00E46D28" w:rsidRPr="00F85854" w:rsidRDefault="00AD4E0C" w:rsidP="00225D4D">
      <w:r w:rsidRPr="00F85854">
        <w:rPr>
          <w:rFonts w:hint="eastAsia"/>
        </w:rPr>
        <w:t xml:space="preserve">１　</w:t>
      </w:r>
      <w:r w:rsidR="00C34520" w:rsidRPr="00F85854">
        <w:rPr>
          <w:rFonts w:hint="eastAsia"/>
        </w:rPr>
        <w:t>募集事業の内容</w:t>
      </w:r>
    </w:p>
    <w:p w:rsidR="00385198" w:rsidRDefault="00950190" w:rsidP="00225D4D">
      <w:pPr>
        <w:ind w:left="210" w:hangingChars="100" w:hanging="210"/>
      </w:pPr>
      <w:r>
        <w:rPr>
          <w:rFonts w:hint="eastAsia"/>
        </w:rPr>
        <w:t xml:space="preserve">　　女性の学びとキャリア形成・就労</w:t>
      </w:r>
      <w:r w:rsidR="00C34520" w:rsidRPr="00F85854">
        <w:rPr>
          <w:rFonts w:hint="eastAsia"/>
        </w:rPr>
        <w:t>支援</w:t>
      </w:r>
      <w:r w:rsidR="00D21C5A" w:rsidRPr="00F85854">
        <w:rPr>
          <w:rFonts w:hint="eastAsia"/>
        </w:rPr>
        <w:t>を一体的に行う</w:t>
      </w:r>
      <w:r w:rsidR="0090201A">
        <w:rPr>
          <w:rFonts w:hint="eastAsia"/>
        </w:rPr>
        <w:t>ため</w:t>
      </w:r>
      <w:r w:rsidR="00F32F51">
        <w:rPr>
          <w:rFonts w:hint="eastAsia"/>
        </w:rPr>
        <w:t>、京都府と共同実施する</w:t>
      </w:r>
      <w:r w:rsidR="0090201A">
        <w:rPr>
          <w:rFonts w:hint="eastAsia"/>
        </w:rPr>
        <w:t>「リカレントプログラム」</w:t>
      </w:r>
    </w:p>
    <w:p w:rsidR="005D2E24" w:rsidRDefault="005D2E24" w:rsidP="00225D4D">
      <w:pPr>
        <w:ind w:left="210" w:hangingChars="100" w:hanging="210"/>
      </w:pPr>
    </w:p>
    <w:p w:rsidR="005D2E24" w:rsidRPr="00F85854" w:rsidRDefault="005D2E24" w:rsidP="005D2E24">
      <w:r>
        <w:rPr>
          <w:rFonts w:hint="eastAsia"/>
        </w:rPr>
        <w:t>２</w:t>
      </w:r>
      <w:r w:rsidRPr="00F85854">
        <w:rPr>
          <w:rFonts w:hint="eastAsia"/>
        </w:rPr>
        <w:t xml:space="preserve">　募集要件</w:t>
      </w:r>
    </w:p>
    <w:p w:rsidR="005D2E24" w:rsidRDefault="005D2E24" w:rsidP="005D2E24">
      <w:pPr>
        <w:ind w:leftChars="100" w:left="210" w:firstLineChars="100" w:firstLine="210"/>
      </w:pPr>
      <w:r>
        <w:rPr>
          <w:rFonts w:hint="eastAsia"/>
        </w:rPr>
        <w:t>京都府内に所在する</w:t>
      </w:r>
      <w:r w:rsidRPr="00F85854">
        <w:rPr>
          <w:rFonts w:hint="eastAsia"/>
        </w:rPr>
        <w:t>学校教育法第８３条に定める大学もしくは同第１０８条に定める短期大学（以下</w:t>
      </w:r>
      <w:r>
        <w:rPr>
          <w:rFonts w:hint="eastAsia"/>
        </w:rPr>
        <w:t>「</w:t>
      </w:r>
      <w:r w:rsidRPr="00F85854">
        <w:rPr>
          <w:rFonts w:hint="eastAsia"/>
        </w:rPr>
        <w:t>大学</w:t>
      </w:r>
      <w:r>
        <w:rPr>
          <w:rFonts w:hint="eastAsia"/>
        </w:rPr>
        <w:t>」</w:t>
      </w:r>
      <w:r w:rsidRPr="00F85854">
        <w:rPr>
          <w:rFonts w:hint="eastAsia"/>
        </w:rPr>
        <w:t>と称する）</w:t>
      </w:r>
      <w:r w:rsidR="00026F13">
        <w:rPr>
          <w:rFonts w:hint="eastAsia"/>
        </w:rPr>
        <w:t>であって、</w:t>
      </w:r>
      <w:r>
        <w:rPr>
          <w:rFonts w:hint="eastAsia"/>
        </w:rPr>
        <w:t>「リカレントプログラム」を実施し、</w:t>
      </w:r>
      <w:r w:rsidR="00026F13">
        <w:rPr>
          <w:rFonts w:hint="eastAsia"/>
        </w:rPr>
        <w:t>京都府</w:t>
      </w:r>
      <w:r w:rsidR="008D4259">
        <w:rPr>
          <w:rFonts w:hint="eastAsia"/>
        </w:rPr>
        <w:t>と連携し、女性の学びとキャリア形成・再就職支援を一体的に行う大学</w:t>
      </w:r>
      <w:r>
        <w:rPr>
          <w:rFonts w:hint="eastAsia"/>
        </w:rPr>
        <w:t>。</w:t>
      </w:r>
    </w:p>
    <w:p w:rsidR="0063227C" w:rsidRPr="00F85854" w:rsidRDefault="00C34520" w:rsidP="00DE0ED9">
      <w:pPr>
        <w:ind w:leftChars="201" w:left="563" w:hangingChars="67" w:hanging="141"/>
      </w:pPr>
      <w:r w:rsidRPr="00F85854">
        <w:rPr>
          <w:rFonts w:hint="eastAsia"/>
        </w:rPr>
        <w:t xml:space="preserve">　</w:t>
      </w:r>
      <w:r w:rsidR="00385198">
        <w:rPr>
          <w:rFonts w:hint="eastAsia"/>
        </w:rPr>
        <w:t xml:space="preserve">　</w:t>
      </w:r>
      <w:r w:rsidR="00B65822" w:rsidRPr="00F85854">
        <w:rPr>
          <w:rFonts w:hint="eastAsia"/>
        </w:rPr>
        <w:t xml:space="preserve">　</w:t>
      </w:r>
      <w:r w:rsidR="000C23AF" w:rsidRPr="00F85854">
        <w:rPr>
          <w:rFonts w:hint="eastAsia"/>
        </w:rPr>
        <w:t xml:space="preserve">　</w:t>
      </w:r>
    </w:p>
    <w:p w:rsidR="0063227C" w:rsidRDefault="005D2E24" w:rsidP="00225D4D">
      <w:r>
        <w:rPr>
          <w:rFonts w:hint="eastAsia"/>
        </w:rPr>
        <w:t>３</w:t>
      </w:r>
      <w:r w:rsidR="00705BF2" w:rsidRPr="00F85854">
        <w:rPr>
          <w:rFonts w:hint="eastAsia"/>
        </w:rPr>
        <w:t xml:space="preserve">　</w:t>
      </w:r>
      <w:r w:rsidR="00F32F51">
        <w:rPr>
          <w:rFonts w:hint="eastAsia"/>
        </w:rPr>
        <w:t>大学が実施する講座</w:t>
      </w:r>
      <w:r w:rsidR="0017128B">
        <w:rPr>
          <w:rFonts w:hint="eastAsia"/>
        </w:rPr>
        <w:t>等</w:t>
      </w:r>
      <w:r w:rsidR="00F32F51">
        <w:rPr>
          <w:rFonts w:hint="eastAsia"/>
        </w:rPr>
        <w:t>の要件</w:t>
      </w:r>
    </w:p>
    <w:p w:rsidR="00026F13" w:rsidRDefault="0063227C" w:rsidP="00026F13">
      <w:pPr>
        <w:pStyle w:val="a3"/>
        <w:numPr>
          <w:ilvl w:val="0"/>
          <w:numId w:val="7"/>
        </w:numPr>
        <w:ind w:leftChars="0"/>
      </w:pPr>
      <w:r w:rsidRPr="00F85854">
        <w:rPr>
          <w:rFonts w:hint="eastAsia"/>
        </w:rPr>
        <w:t>各大学の特性に応じて</w:t>
      </w:r>
      <w:r w:rsidR="00C63705">
        <w:rPr>
          <w:rFonts w:hint="eastAsia"/>
        </w:rPr>
        <w:t>、</w:t>
      </w:r>
      <w:r w:rsidR="00026F13">
        <w:rPr>
          <w:rFonts w:hint="eastAsia"/>
        </w:rPr>
        <w:t>就業における</w:t>
      </w:r>
      <w:r w:rsidR="00C63705">
        <w:rPr>
          <w:rFonts w:hint="eastAsia"/>
        </w:rPr>
        <w:t>ブランクのある女性の</w:t>
      </w:r>
      <w:r w:rsidR="00BC51E0">
        <w:rPr>
          <w:rFonts w:hint="eastAsia"/>
        </w:rPr>
        <w:t>キャリア形成</w:t>
      </w:r>
      <w:r w:rsidR="00026F13">
        <w:rPr>
          <w:rFonts w:hint="eastAsia"/>
        </w:rPr>
        <w:t>・就労に</w:t>
      </w:r>
      <w:r w:rsidR="0017128B">
        <w:rPr>
          <w:rFonts w:hint="eastAsia"/>
        </w:rPr>
        <w:t>つ</w:t>
      </w:r>
    </w:p>
    <w:p w:rsidR="0017128B" w:rsidRDefault="0017128B" w:rsidP="00026F13">
      <w:pPr>
        <w:ind w:leftChars="300" w:left="630"/>
      </w:pPr>
      <w:r>
        <w:rPr>
          <w:rFonts w:hint="eastAsia"/>
        </w:rPr>
        <w:t>な</w:t>
      </w:r>
      <w:r w:rsidR="00BC51E0">
        <w:rPr>
          <w:rFonts w:hint="eastAsia"/>
        </w:rPr>
        <w:t>がる内容と</w:t>
      </w:r>
      <w:r w:rsidR="0063227C" w:rsidRPr="00F85854">
        <w:rPr>
          <w:rFonts w:hint="eastAsia"/>
        </w:rPr>
        <w:t>することとし、学生向けに開</w:t>
      </w:r>
      <w:r w:rsidR="0090201A">
        <w:rPr>
          <w:rFonts w:hint="eastAsia"/>
        </w:rPr>
        <w:t>講されている科目を</w:t>
      </w:r>
      <w:r w:rsidR="00C62C35">
        <w:rPr>
          <w:rFonts w:hint="eastAsia"/>
        </w:rPr>
        <w:t>プログラム</w:t>
      </w:r>
      <w:r w:rsidR="0090201A">
        <w:rPr>
          <w:rFonts w:hint="eastAsia"/>
        </w:rPr>
        <w:t>に位置づけることは可能であるが、</w:t>
      </w:r>
      <w:r w:rsidR="00DC73B4">
        <w:rPr>
          <w:rFonts w:hint="eastAsia"/>
        </w:rPr>
        <w:t>受講生のネットワークを形成することを目的とした基礎的な講座を含め、</w:t>
      </w:r>
      <w:r w:rsidR="0063227C" w:rsidRPr="00F85854">
        <w:rPr>
          <w:rFonts w:hint="eastAsia"/>
        </w:rPr>
        <w:t>リカレントプログラム受講生のみで構成する科目を</w:t>
      </w:r>
      <w:r w:rsidR="0090201A">
        <w:rPr>
          <w:rFonts w:hint="eastAsia"/>
        </w:rPr>
        <w:t>必ず</w:t>
      </w:r>
      <w:r w:rsidR="00DC73B4">
        <w:rPr>
          <w:rFonts w:hint="eastAsia"/>
        </w:rPr>
        <w:t>開設し、総時間数を</w:t>
      </w:r>
    </w:p>
    <w:p w:rsidR="000801FF" w:rsidRDefault="00DC73B4" w:rsidP="00026F13">
      <w:pPr>
        <w:ind w:leftChars="300" w:left="630"/>
        <w:rPr>
          <w:rFonts w:asciiTheme="minorEastAsia" w:hAnsiTheme="minorEastAsia"/>
          <w:szCs w:val="21"/>
        </w:rPr>
      </w:pPr>
      <w:r w:rsidRPr="00026F13">
        <w:rPr>
          <w:rFonts w:asciiTheme="minorEastAsia" w:hAnsiTheme="minorEastAsia" w:hint="eastAsia"/>
          <w:szCs w:val="21"/>
        </w:rPr>
        <w:t>６０時間以上で組み立てる</w:t>
      </w:r>
      <w:r w:rsidR="00240331" w:rsidRPr="00026F13">
        <w:rPr>
          <w:rFonts w:asciiTheme="minorEastAsia" w:hAnsiTheme="minorEastAsia" w:hint="eastAsia"/>
          <w:szCs w:val="21"/>
        </w:rPr>
        <w:t>こと。</w:t>
      </w:r>
      <w:r w:rsidR="004478DF" w:rsidRPr="00026F13">
        <w:rPr>
          <w:rFonts w:asciiTheme="minorEastAsia" w:hAnsiTheme="minorEastAsia" w:hint="eastAsia"/>
          <w:szCs w:val="21"/>
        </w:rPr>
        <w:t>学校教育法の規定に基づく「履修証明制度」が適用されるプログラムとすることが望ましい。</w:t>
      </w:r>
    </w:p>
    <w:p w:rsidR="00A935E2" w:rsidRDefault="0090201A" w:rsidP="00A935E2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受講者の募集については</w:t>
      </w:r>
      <w:r w:rsidR="000801FF">
        <w:rPr>
          <w:rFonts w:hint="eastAsia"/>
        </w:rPr>
        <w:t>大学</w:t>
      </w:r>
      <w:r>
        <w:rPr>
          <w:rFonts w:hint="eastAsia"/>
        </w:rPr>
        <w:t>が</w:t>
      </w:r>
      <w:r w:rsidR="00385198">
        <w:rPr>
          <w:rFonts w:hint="eastAsia"/>
        </w:rPr>
        <w:t>行う</w:t>
      </w:r>
      <w:r w:rsidR="000263CC">
        <w:rPr>
          <w:rFonts w:hint="eastAsia"/>
        </w:rPr>
        <w:t>ことと</w:t>
      </w:r>
      <w:r w:rsidR="008B1656">
        <w:rPr>
          <w:rFonts w:hint="eastAsia"/>
        </w:rPr>
        <w:t>するが、京都府と連携した</w:t>
      </w:r>
      <w:r w:rsidR="000263CC">
        <w:rPr>
          <w:rFonts w:hint="eastAsia"/>
        </w:rPr>
        <w:t>女性の</w:t>
      </w:r>
      <w:r w:rsidR="00D9393E">
        <w:rPr>
          <w:rFonts w:hint="eastAsia"/>
        </w:rPr>
        <w:t>ため</w:t>
      </w:r>
      <w:r w:rsidR="00A935E2">
        <w:rPr>
          <w:rFonts w:hint="eastAsia"/>
        </w:rPr>
        <w:t>の再</w:t>
      </w:r>
    </w:p>
    <w:p w:rsidR="00026F13" w:rsidRDefault="00AE7ADB" w:rsidP="00026F13">
      <w:pPr>
        <w:ind w:firstLineChars="300" w:firstLine="630"/>
      </w:pPr>
      <w:r>
        <w:rPr>
          <w:rFonts w:hint="eastAsia"/>
        </w:rPr>
        <w:t>就職支援プログラム</w:t>
      </w:r>
      <w:r w:rsidR="000263CC">
        <w:rPr>
          <w:rFonts w:hint="eastAsia"/>
        </w:rPr>
        <w:t>であることを</w:t>
      </w:r>
      <w:r w:rsidR="00D32470">
        <w:rPr>
          <w:rFonts w:hint="eastAsia"/>
        </w:rPr>
        <w:t>募集要項等に明記</w:t>
      </w:r>
      <w:r w:rsidR="00D9393E">
        <w:rPr>
          <w:rFonts w:hint="eastAsia"/>
        </w:rPr>
        <w:t>すること。</w:t>
      </w:r>
    </w:p>
    <w:p w:rsidR="00026F13" w:rsidRDefault="00DE0ED9" w:rsidP="00026F1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応募対象者は</w:t>
      </w:r>
      <w:r w:rsidR="00026F13">
        <w:rPr>
          <w:rFonts w:hint="eastAsia"/>
        </w:rPr>
        <w:t>就業におけるブランクのある女性に加えて、転職希望等の女性を対象と</w:t>
      </w:r>
    </w:p>
    <w:p w:rsidR="00026F13" w:rsidRDefault="00DE0ED9" w:rsidP="00026F13">
      <w:pPr>
        <w:ind w:firstLineChars="300" w:firstLine="630"/>
      </w:pPr>
      <w:r>
        <w:rPr>
          <w:rFonts w:hint="eastAsia"/>
        </w:rPr>
        <w:t>することも可能とする。</w:t>
      </w:r>
    </w:p>
    <w:p w:rsidR="00BF7BC6" w:rsidRDefault="001521FD" w:rsidP="00026F13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受講者の</w:t>
      </w:r>
      <w:r w:rsidR="00EC6DEA" w:rsidRPr="00F85854">
        <w:rPr>
          <w:rFonts w:hint="eastAsia"/>
        </w:rPr>
        <w:t>選考については大学が実施</w:t>
      </w:r>
      <w:r w:rsidR="0090201A">
        <w:rPr>
          <w:rFonts w:hint="eastAsia"/>
        </w:rPr>
        <w:t>・</w:t>
      </w:r>
      <w:r w:rsidR="00BF7BC6" w:rsidRPr="00F85854">
        <w:rPr>
          <w:rFonts w:hint="eastAsia"/>
        </w:rPr>
        <w:t>決定する</w:t>
      </w:r>
      <w:r w:rsidR="0090201A">
        <w:rPr>
          <w:rFonts w:hint="eastAsia"/>
        </w:rPr>
        <w:t>こと。</w:t>
      </w:r>
    </w:p>
    <w:p w:rsidR="001521FD" w:rsidRDefault="00D93D3A" w:rsidP="001521F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大学が独自</w:t>
      </w:r>
      <w:r w:rsidR="00DE0ED9">
        <w:rPr>
          <w:rFonts w:hint="eastAsia"/>
        </w:rPr>
        <w:t>事業として男性の受講を認めることは可能であるが、本事業の趣旨に鑑み</w:t>
      </w:r>
    </w:p>
    <w:p w:rsidR="00DE0ED9" w:rsidRDefault="00D93D3A" w:rsidP="00A935E2">
      <w:pPr>
        <w:ind w:firstLineChars="300" w:firstLine="630"/>
      </w:pPr>
      <w:r>
        <w:rPr>
          <w:rFonts w:hint="eastAsia"/>
        </w:rPr>
        <w:t>過半数</w:t>
      </w:r>
      <w:r w:rsidR="000801FF">
        <w:rPr>
          <w:rFonts w:hint="eastAsia"/>
        </w:rPr>
        <w:t>以上が女性</w:t>
      </w:r>
      <w:r w:rsidR="00BC51E0">
        <w:rPr>
          <w:rFonts w:hint="eastAsia"/>
        </w:rPr>
        <w:t>になる</w:t>
      </w:r>
      <w:r>
        <w:rPr>
          <w:rFonts w:hint="eastAsia"/>
        </w:rPr>
        <w:t>よう努めること。</w:t>
      </w:r>
    </w:p>
    <w:p w:rsidR="001521FD" w:rsidRDefault="00E85F86" w:rsidP="001521F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本事業の講座開始から就労までの間、受講</w:t>
      </w:r>
      <w:r w:rsidR="001521FD">
        <w:rPr>
          <w:rFonts w:hint="eastAsia"/>
        </w:rPr>
        <w:t>者</w:t>
      </w:r>
      <w:r w:rsidR="00EC2679">
        <w:rPr>
          <w:rFonts w:hint="eastAsia"/>
        </w:rPr>
        <w:t>及び京都府</w:t>
      </w:r>
      <w:r>
        <w:rPr>
          <w:rFonts w:hint="eastAsia"/>
        </w:rPr>
        <w:t>との連絡調整を行う</w:t>
      </w:r>
      <w:r w:rsidR="001521FD">
        <w:rPr>
          <w:rFonts w:hint="eastAsia"/>
        </w:rPr>
        <w:t>担当</w:t>
      </w:r>
      <w:r>
        <w:rPr>
          <w:rFonts w:hint="eastAsia"/>
        </w:rPr>
        <w:t>者を</w:t>
      </w:r>
    </w:p>
    <w:p w:rsidR="007F50C0" w:rsidRPr="00F85854" w:rsidRDefault="00E85F86" w:rsidP="00A935E2">
      <w:pPr>
        <w:ind w:firstLineChars="300" w:firstLine="630"/>
      </w:pPr>
      <w:r>
        <w:rPr>
          <w:rFonts w:hint="eastAsia"/>
        </w:rPr>
        <w:t>配置すること。</w:t>
      </w:r>
    </w:p>
    <w:p w:rsidR="0063227C" w:rsidRDefault="00705BF2" w:rsidP="001521FD">
      <w:pPr>
        <w:pStyle w:val="a3"/>
        <w:numPr>
          <w:ilvl w:val="0"/>
          <w:numId w:val="7"/>
        </w:numPr>
        <w:ind w:leftChars="0"/>
      </w:pPr>
      <w:r w:rsidRPr="00F85854">
        <w:rPr>
          <w:rFonts w:hint="eastAsia"/>
        </w:rPr>
        <w:t>事業推進にあ</w:t>
      </w:r>
      <w:r w:rsidR="00622058">
        <w:rPr>
          <w:rFonts w:hint="eastAsia"/>
        </w:rPr>
        <w:t>たっては、</w:t>
      </w:r>
      <w:r w:rsidRPr="00F85854">
        <w:rPr>
          <w:rFonts w:hint="eastAsia"/>
        </w:rPr>
        <w:t>事前に京都府と協議を行うこと</w:t>
      </w:r>
      <w:r w:rsidR="00950190">
        <w:rPr>
          <w:rFonts w:hint="eastAsia"/>
        </w:rPr>
        <w:t>。</w:t>
      </w:r>
    </w:p>
    <w:p w:rsidR="001521FD" w:rsidRDefault="00705BF2" w:rsidP="001521FD">
      <w:pPr>
        <w:pStyle w:val="a3"/>
        <w:numPr>
          <w:ilvl w:val="0"/>
          <w:numId w:val="7"/>
        </w:numPr>
        <w:ind w:leftChars="0"/>
      </w:pPr>
      <w:r w:rsidRPr="00F85854">
        <w:rPr>
          <w:rFonts w:hint="eastAsia"/>
        </w:rPr>
        <w:t>事業を通じて取得した個</w:t>
      </w:r>
      <w:r w:rsidR="00AF541C" w:rsidRPr="00F85854">
        <w:rPr>
          <w:rFonts w:hint="eastAsia"/>
        </w:rPr>
        <w:t>人情報については､京都府個人情報保護条例（平成８年京都</w:t>
      </w:r>
    </w:p>
    <w:p w:rsidR="00705BF2" w:rsidRDefault="00AF541C" w:rsidP="00A935E2">
      <w:pPr>
        <w:ind w:left="142" w:firstLineChars="250" w:firstLine="525"/>
      </w:pPr>
      <w:r w:rsidRPr="00F85854">
        <w:rPr>
          <w:rFonts w:hint="eastAsia"/>
        </w:rPr>
        <w:t>府条例第１</w:t>
      </w:r>
      <w:r w:rsidR="00705BF2" w:rsidRPr="00F85854">
        <w:rPr>
          <w:rFonts w:hint="eastAsia"/>
        </w:rPr>
        <w:t>号）その他関係法令に基づき､適正に管理し、取り扱うこと</w:t>
      </w:r>
      <w:r w:rsidR="006E0721">
        <w:rPr>
          <w:rFonts w:hint="eastAsia"/>
        </w:rPr>
        <w:t>。</w:t>
      </w:r>
    </w:p>
    <w:p w:rsidR="001521FD" w:rsidRDefault="006E0721" w:rsidP="001521FD">
      <w:pPr>
        <w:pStyle w:val="a3"/>
        <w:numPr>
          <w:ilvl w:val="0"/>
          <w:numId w:val="7"/>
        </w:numPr>
        <w:ind w:leftChars="0"/>
      </w:pPr>
      <w:r>
        <w:rPr>
          <w:rFonts w:hint="eastAsia"/>
        </w:rPr>
        <w:t>本</w:t>
      </w:r>
      <w:r w:rsidR="001521FD">
        <w:rPr>
          <w:rFonts w:hint="eastAsia"/>
        </w:rPr>
        <w:t>リカレントプログラムは、大学、京都府、受託事業者が連携して実施するため、</w:t>
      </w:r>
      <w:r w:rsidR="00A935E2">
        <w:rPr>
          <w:rFonts w:hint="eastAsia"/>
        </w:rPr>
        <w:t>講</w:t>
      </w:r>
    </w:p>
    <w:p w:rsidR="006E0721" w:rsidRDefault="001521FD" w:rsidP="00A935E2">
      <w:pPr>
        <w:ind w:left="142" w:firstLineChars="250" w:firstLine="525"/>
      </w:pPr>
      <w:r>
        <w:rPr>
          <w:rFonts w:hint="eastAsia"/>
        </w:rPr>
        <w:t>座等の</w:t>
      </w:r>
      <w:r w:rsidR="006E0721">
        <w:rPr>
          <w:rFonts w:hint="eastAsia"/>
        </w:rPr>
        <w:t>情報は、京都府、受託事業者と共有すること。</w:t>
      </w:r>
    </w:p>
    <w:p w:rsidR="002578B0" w:rsidRDefault="002578B0" w:rsidP="002578B0">
      <w:pPr>
        <w:ind w:left="142"/>
        <w:jc w:val="left"/>
      </w:pP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 w:rsidR="00A935E2">
        <w:rPr>
          <w:rFonts w:hint="eastAsia"/>
        </w:rPr>
        <w:t xml:space="preserve"> </w:t>
      </w:r>
      <w:r w:rsidR="001521FD">
        <w:rPr>
          <w:rFonts w:hint="eastAsia"/>
        </w:rPr>
        <w:t>検定料、</w:t>
      </w:r>
      <w:r w:rsidR="00DE6AED" w:rsidRPr="00F85854">
        <w:rPr>
          <w:rFonts w:hint="eastAsia"/>
        </w:rPr>
        <w:t>受講料</w:t>
      </w:r>
      <w:r w:rsidR="001521FD">
        <w:rPr>
          <w:rFonts w:hint="eastAsia"/>
        </w:rPr>
        <w:t>、保育手数料等</w:t>
      </w:r>
      <w:r w:rsidR="00DE6AED" w:rsidRPr="00F85854">
        <w:rPr>
          <w:rFonts w:hint="eastAsia"/>
        </w:rPr>
        <w:t>については、大学が任意に決定</w:t>
      </w:r>
      <w:r w:rsidR="00121EDC" w:rsidRPr="00F85854">
        <w:rPr>
          <w:rFonts w:hint="eastAsia"/>
        </w:rPr>
        <w:t>し、本事業の大学の財</w:t>
      </w:r>
    </w:p>
    <w:p w:rsidR="00DE6AED" w:rsidRPr="00F85854" w:rsidRDefault="00121EDC" w:rsidP="00A935E2">
      <w:pPr>
        <w:ind w:left="142" w:firstLineChars="250" w:firstLine="525"/>
        <w:jc w:val="left"/>
      </w:pPr>
      <w:r w:rsidRPr="00F85854">
        <w:rPr>
          <w:rFonts w:hint="eastAsia"/>
        </w:rPr>
        <w:t>源とすることが</w:t>
      </w:r>
      <w:r w:rsidR="00DE6AED" w:rsidRPr="00F85854">
        <w:rPr>
          <w:rFonts w:hint="eastAsia"/>
        </w:rPr>
        <w:t>できる。</w:t>
      </w:r>
    </w:p>
    <w:p w:rsidR="00DE6AED" w:rsidRPr="00A935E2" w:rsidRDefault="00DE6AED" w:rsidP="00225D4D"/>
    <w:p w:rsidR="00DE6AED" w:rsidRDefault="00154794" w:rsidP="00225D4D">
      <w:r>
        <w:rPr>
          <w:rFonts w:hint="eastAsia"/>
        </w:rPr>
        <w:t>４</w:t>
      </w:r>
      <w:r w:rsidR="00DE6AED" w:rsidRPr="00F85854">
        <w:rPr>
          <w:rFonts w:hint="eastAsia"/>
        </w:rPr>
        <w:t xml:space="preserve">　</w:t>
      </w:r>
      <w:r w:rsidR="00F32F51">
        <w:rPr>
          <w:rFonts w:hint="eastAsia"/>
        </w:rPr>
        <w:t>京都府が実施する</w:t>
      </w:r>
      <w:r w:rsidR="00950190">
        <w:rPr>
          <w:rFonts w:hint="eastAsia"/>
        </w:rPr>
        <w:t>就労</w:t>
      </w:r>
      <w:r w:rsidR="00DE6AED" w:rsidRPr="00F85854">
        <w:rPr>
          <w:rFonts w:hint="eastAsia"/>
        </w:rPr>
        <w:t>支援</w:t>
      </w:r>
    </w:p>
    <w:p w:rsidR="00F32F51" w:rsidRPr="00F85854" w:rsidRDefault="00DC6DA8" w:rsidP="00225D4D">
      <w:r>
        <w:rPr>
          <w:rFonts w:hint="eastAsia"/>
        </w:rPr>
        <w:t xml:space="preserve">　　</w:t>
      </w:r>
      <w:r w:rsidR="00F32F51">
        <w:rPr>
          <w:rFonts w:hint="eastAsia"/>
        </w:rPr>
        <w:t>対象はリカレントプログラム受講生の女性に限定</w:t>
      </w:r>
      <w:r>
        <w:rPr>
          <w:rFonts w:hint="eastAsia"/>
        </w:rPr>
        <w:t>する。</w:t>
      </w:r>
    </w:p>
    <w:p w:rsidR="00DC6DA8" w:rsidRDefault="00DE6AED" w:rsidP="00DC6DA8">
      <w:pPr>
        <w:ind w:firstLineChars="100" w:firstLine="210"/>
      </w:pPr>
      <w:r w:rsidRPr="00F85854">
        <w:rPr>
          <w:rFonts w:hint="eastAsia"/>
        </w:rPr>
        <w:t>（１）</w:t>
      </w:r>
      <w:r w:rsidR="00DC6DA8">
        <w:rPr>
          <w:rFonts w:hint="eastAsia"/>
        </w:rPr>
        <w:t>内容</w:t>
      </w:r>
    </w:p>
    <w:p w:rsidR="00DC6DA8" w:rsidRDefault="00474964" w:rsidP="002578B0">
      <w:pPr>
        <w:ind w:firstLineChars="100" w:firstLine="210"/>
      </w:pPr>
      <w:r>
        <w:rPr>
          <w:rFonts w:hint="eastAsia"/>
        </w:rPr>
        <w:t xml:space="preserve">　</w:t>
      </w:r>
      <w:r w:rsidR="00DC6DA8">
        <w:rPr>
          <w:rFonts w:hint="eastAsia"/>
        </w:rPr>
        <w:t>・個別カウンセリング</w:t>
      </w:r>
    </w:p>
    <w:p w:rsidR="00DC6DA8" w:rsidRDefault="00DC6DA8" w:rsidP="00DC6DA8">
      <w:pPr>
        <w:ind w:leftChars="300" w:left="630" w:firstLineChars="100" w:firstLine="210"/>
      </w:pPr>
      <w:r>
        <w:rPr>
          <w:rFonts w:hint="eastAsia"/>
        </w:rPr>
        <w:t>キャリアカウンセラーが受講者一人ひとりの適性を見極め、再就職、起業など希望する職業及び職種に誘導</w:t>
      </w:r>
    </w:p>
    <w:p w:rsidR="0086741E" w:rsidRDefault="0086741E" w:rsidP="00DC6DA8">
      <w:pPr>
        <w:ind w:firstLineChars="200" w:firstLine="420"/>
      </w:pPr>
    </w:p>
    <w:p w:rsidR="00DC6DA8" w:rsidRDefault="00DC6DA8" w:rsidP="00DC6DA8">
      <w:pPr>
        <w:ind w:firstLineChars="200" w:firstLine="420"/>
      </w:pPr>
      <w:r>
        <w:rPr>
          <w:rFonts w:hint="eastAsia"/>
        </w:rPr>
        <w:t>・就労前のセミナー</w:t>
      </w:r>
    </w:p>
    <w:p w:rsidR="00DC6DA8" w:rsidRDefault="00DC6DA8" w:rsidP="007B13ED">
      <w:pPr>
        <w:tabs>
          <w:tab w:val="left" w:pos="851"/>
        </w:tabs>
        <w:ind w:firstLineChars="337" w:firstLine="708"/>
      </w:pPr>
      <w:r>
        <w:rPr>
          <w:rFonts w:hint="eastAsia"/>
        </w:rPr>
        <w:t xml:space="preserve"> </w:t>
      </w:r>
      <w:r>
        <w:rPr>
          <w:rFonts w:hint="eastAsia"/>
        </w:rPr>
        <w:t>ビジネスマナーや</w:t>
      </w:r>
      <w:r w:rsidR="007B13ED">
        <w:rPr>
          <w:rFonts w:hint="eastAsia"/>
        </w:rPr>
        <w:t>社会人の</w:t>
      </w:r>
      <w:r>
        <w:rPr>
          <w:rFonts w:hint="eastAsia"/>
        </w:rPr>
        <w:t>心構えなど職業人として必要とする内容</w:t>
      </w:r>
    </w:p>
    <w:p w:rsidR="00DC6DA8" w:rsidRDefault="00DC6DA8" w:rsidP="00DC6DA8">
      <w:pPr>
        <w:ind w:firstLineChars="200" w:firstLine="420"/>
      </w:pPr>
      <w:r>
        <w:rPr>
          <w:rFonts w:hint="eastAsia"/>
        </w:rPr>
        <w:t>・企業とのマッチング交流会</w:t>
      </w:r>
    </w:p>
    <w:p w:rsidR="00AE7ADB" w:rsidRDefault="00DC6DA8" w:rsidP="007B13ED">
      <w:pPr>
        <w:ind w:firstLineChars="400" w:firstLine="840"/>
      </w:pPr>
      <w:r>
        <w:rPr>
          <w:rFonts w:hint="eastAsia"/>
        </w:rPr>
        <w:t>企業説明会など</w:t>
      </w:r>
    </w:p>
    <w:p w:rsidR="002578B0" w:rsidRDefault="002578B0" w:rsidP="002578B0">
      <w:r>
        <w:rPr>
          <w:rFonts w:hint="eastAsia"/>
        </w:rPr>
        <w:t xml:space="preserve">　　上記の就労支援については、学外での実施も想定する。</w:t>
      </w:r>
    </w:p>
    <w:p w:rsidR="00C45495" w:rsidRDefault="007B13ED" w:rsidP="007F50C0">
      <w:pPr>
        <w:ind w:leftChars="100" w:left="840" w:hangingChars="300" w:hanging="630"/>
      </w:pPr>
      <w:r>
        <w:rPr>
          <w:rFonts w:hint="eastAsia"/>
        </w:rPr>
        <w:t>（２</w:t>
      </w:r>
      <w:r w:rsidR="007F50C0">
        <w:rPr>
          <w:rFonts w:hint="eastAsia"/>
        </w:rPr>
        <w:t>）</w:t>
      </w:r>
      <w:r w:rsidR="005D2E24">
        <w:rPr>
          <w:rFonts w:hint="eastAsia"/>
        </w:rPr>
        <w:t>大学は、</w:t>
      </w:r>
      <w:r w:rsidR="00DC6DA8">
        <w:rPr>
          <w:rFonts w:hint="eastAsia"/>
        </w:rPr>
        <w:t>大学が有する情報資源を提供する</w:t>
      </w:r>
      <w:r>
        <w:rPr>
          <w:rFonts w:hint="eastAsia"/>
        </w:rPr>
        <w:t>とともに</w:t>
      </w:r>
      <w:r w:rsidR="00DC6DA8">
        <w:rPr>
          <w:rFonts w:hint="eastAsia"/>
        </w:rPr>
        <w:t>、個別カウセリング</w:t>
      </w:r>
      <w:r w:rsidR="004E39F6">
        <w:rPr>
          <w:rFonts w:hint="eastAsia"/>
        </w:rPr>
        <w:t>や就労前</w:t>
      </w:r>
      <w:r w:rsidR="00C45495">
        <w:rPr>
          <w:rFonts w:hint="eastAsia"/>
        </w:rPr>
        <w:t>のセ</w:t>
      </w:r>
    </w:p>
    <w:p w:rsidR="007F50C0" w:rsidRDefault="007F50C0" w:rsidP="00C45495">
      <w:pPr>
        <w:ind w:leftChars="300" w:left="840" w:hangingChars="100" w:hanging="210"/>
      </w:pPr>
      <w:r>
        <w:rPr>
          <w:rFonts w:hint="eastAsia"/>
        </w:rPr>
        <w:t>ミナーの場所</w:t>
      </w:r>
      <w:r w:rsidR="00D32470">
        <w:rPr>
          <w:rFonts w:hint="eastAsia"/>
        </w:rPr>
        <w:t>につい</w:t>
      </w:r>
      <w:r>
        <w:rPr>
          <w:rFonts w:hint="eastAsia"/>
        </w:rPr>
        <w:t>て</w:t>
      </w:r>
      <w:r w:rsidR="00474964">
        <w:rPr>
          <w:rFonts w:hint="eastAsia"/>
        </w:rPr>
        <w:t>も、</w:t>
      </w:r>
      <w:r w:rsidR="004E39F6">
        <w:rPr>
          <w:rFonts w:hint="eastAsia"/>
        </w:rPr>
        <w:t>学内で実施する場合は</w:t>
      </w:r>
      <w:r>
        <w:rPr>
          <w:rFonts w:hint="eastAsia"/>
        </w:rPr>
        <w:t>学内施設</w:t>
      </w:r>
      <w:r w:rsidR="004E39F6">
        <w:rPr>
          <w:rFonts w:hint="eastAsia"/>
        </w:rPr>
        <w:t>を</w:t>
      </w:r>
      <w:r w:rsidR="00474964">
        <w:rPr>
          <w:rFonts w:hint="eastAsia"/>
        </w:rPr>
        <w:t>提供する</w:t>
      </w:r>
      <w:r w:rsidR="0001519B">
        <w:rPr>
          <w:rFonts w:hint="eastAsia"/>
        </w:rPr>
        <w:t>こと。</w:t>
      </w:r>
    </w:p>
    <w:p w:rsidR="00F32F51" w:rsidRDefault="00DC6DA8" w:rsidP="00D9393E">
      <w:r>
        <w:rPr>
          <w:rFonts w:hint="eastAsia"/>
        </w:rPr>
        <w:t xml:space="preserve">　（</w:t>
      </w:r>
      <w:r w:rsidR="007B13ED">
        <w:rPr>
          <w:rFonts w:hint="eastAsia"/>
        </w:rPr>
        <w:t>３</w:t>
      </w:r>
      <w:r w:rsidR="003856AF">
        <w:rPr>
          <w:rFonts w:hint="eastAsia"/>
        </w:rPr>
        <w:t>）大学と</w:t>
      </w:r>
      <w:r>
        <w:rPr>
          <w:rFonts w:hint="eastAsia"/>
        </w:rPr>
        <w:t>京都府は</w:t>
      </w:r>
      <w:r w:rsidR="003856AF">
        <w:rPr>
          <w:rFonts w:hint="eastAsia"/>
        </w:rPr>
        <w:t>、就労支援の詳細について事前に協議する</w:t>
      </w:r>
      <w:r>
        <w:rPr>
          <w:rFonts w:hint="eastAsia"/>
        </w:rPr>
        <w:t>。</w:t>
      </w:r>
    </w:p>
    <w:p w:rsidR="006D1C0B" w:rsidRDefault="006D1C0B" w:rsidP="00D9393E"/>
    <w:p w:rsidR="00D9393E" w:rsidRDefault="00154794" w:rsidP="00D9393E">
      <w:r>
        <w:rPr>
          <w:rFonts w:hint="eastAsia"/>
        </w:rPr>
        <w:t>５</w:t>
      </w:r>
      <w:r w:rsidR="00D9393E" w:rsidRPr="00F85854">
        <w:rPr>
          <w:rFonts w:hint="eastAsia"/>
        </w:rPr>
        <w:t xml:space="preserve">　</w:t>
      </w:r>
      <w:r w:rsidR="00F32F51">
        <w:rPr>
          <w:rFonts w:hint="eastAsia"/>
        </w:rPr>
        <w:t>京都府が実施する保育</w:t>
      </w:r>
      <w:r w:rsidR="00D9393E" w:rsidRPr="00F85854">
        <w:rPr>
          <w:rFonts w:hint="eastAsia"/>
        </w:rPr>
        <w:t>支援</w:t>
      </w:r>
    </w:p>
    <w:p w:rsidR="00F32F51" w:rsidRPr="00F85854" w:rsidRDefault="006D1C0B" w:rsidP="00F32F51">
      <w:r>
        <w:rPr>
          <w:rFonts w:hint="eastAsia"/>
        </w:rPr>
        <w:t xml:space="preserve">　　</w:t>
      </w:r>
      <w:r w:rsidR="007B13ED">
        <w:rPr>
          <w:rFonts w:hint="eastAsia"/>
        </w:rPr>
        <w:t>支援</w:t>
      </w:r>
      <w:r w:rsidR="00F32F51">
        <w:rPr>
          <w:rFonts w:hint="eastAsia"/>
        </w:rPr>
        <w:t>はリカレントプログラム受講生の女性に限定</w:t>
      </w:r>
      <w:r>
        <w:rPr>
          <w:rFonts w:hint="eastAsia"/>
        </w:rPr>
        <w:t>する。</w:t>
      </w:r>
    </w:p>
    <w:p w:rsidR="00F32F51" w:rsidRDefault="00F32F51" w:rsidP="0049472B">
      <w:pPr>
        <w:ind w:left="630" w:hangingChars="300" w:hanging="630"/>
      </w:pPr>
      <w:r>
        <w:rPr>
          <w:rFonts w:hint="eastAsia"/>
        </w:rPr>
        <w:t xml:space="preserve">　（１）</w:t>
      </w:r>
      <w:r w:rsidR="003856AF">
        <w:rPr>
          <w:rFonts w:hint="eastAsia"/>
        </w:rPr>
        <w:t>講座、就労支援の間に限り生後６ヶ月から就学</w:t>
      </w:r>
      <w:r w:rsidR="004E39F6">
        <w:rPr>
          <w:rFonts w:hint="eastAsia"/>
        </w:rPr>
        <w:t>前の児童の保育を実施する</w:t>
      </w:r>
      <w:r w:rsidR="006D1C0B">
        <w:rPr>
          <w:rFonts w:hint="eastAsia"/>
        </w:rPr>
        <w:t>。</w:t>
      </w:r>
    </w:p>
    <w:p w:rsidR="00F72D12" w:rsidRDefault="00F32F51" w:rsidP="008D4259">
      <w:pPr>
        <w:ind w:leftChars="100" w:left="840" w:hangingChars="300" w:hanging="630"/>
      </w:pPr>
      <w:r>
        <w:rPr>
          <w:rFonts w:hint="eastAsia"/>
        </w:rPr>
        <w:t>（２）</w:t>
      </w:r>
      <w:r w:rsidR="00F72D12">
        <w:rPr>
          <w:rFonts w:hint="eastAsia"/>
        </w:rPr>
        <w:t xml:space="preserve">保育士派遣に係る経費については、予算の範囲内で京都府が負担する。　</w:t>
      </w:r>
    </w:p>
    <w:p w:rsidR="003707B8" w:rsidRPr="003707B8" w:rsidRDefault="00F32F51" w:rsidP="003707B8">
      <w:r>
        <w:rPr>
          <w:rFonts w:hint="eastAsia"/>
        </w:rPr>
        <w:t xml:space="preserve">　</w:t>
      </w:r>
      <w:r w:rsidR="006D1C0B">
        <w:rPr>
          <w:rFonts w:hint="eastAsia"/>
        </w:rPr>
        <w:t>（３</w:t>
      </w:r>
      <w:r w:rsidR="003707B8" w:rsidRPr="003707B8">
        <w:rPr>
          <w:rFonts w:hint="eastAsia"/>
        </w:rPr>
        <w:t>）保育実施にあたっては、別途定める要領に基づき実施する</w:t>
      </w:r>
      <w:r w:rsidR="006D1C0B">
        <w:rPr>
          <w:rFonts w:hint="eastAsia"/>
        </w:rPr>
        <w:t>。</w:t>
      </w:r>
      <w:r w:rsidR="003707B8" w:rsidRPr="003707B8">
        <w:rPr>
          <w:rFonts w:hint="eastAsia"/>
        </w:rPr>
        <w:t xml:space="preserve">　</w:t>
      </w:r>
    </w:p>
    <w:p w:rsidR="004A11B7" w:rsidRDefault="006D1C0B" w:rsidP="004A11B7">
      <w:pPr>
        <w:ind w:leftChars="100" w:left="840" w:hangingChars="300" w:hanging="630"/>
      </w:pPr>
      <w:r>
        <w:rPr>
          <w:rFonts w:hint="eastAsia"/>
        </w:rPr>
        <w:t>（４</w:t>
      </w:r>
      <w:r w:rsidR="003707B8">
        <w:rPr>
          <w:rFonts w:hint="eastAsia"/>
        </w:rPr>
        <w:t>）</w:t>
      </w:r>
      <w:r w:rsidR="00125C38">
        <w:rPr>
          <w:rFonts w:hint="eastAsia"/>
        </w:rPr>
        <w:t>大学は、</w:t>
      </w:r>
      <w:r w:rsidR="001B09C9">
        <w:rPr>
          <w:rFonts w:hint="eastAsia"/>
        </w:rPr>
        <w:t>保育に係る</w:t>
      </w:r>
      <w:r w:rsidR="003707B8">
        <w:rPr>
          <w:rFonts w:hint="eastAsia"/>
        </w:rPr>
        <w:t>場所を提供するとともに、</w:t>
      </w:r>
      <w:r w:rsidR="001B09C9">
        <w:rPr>
          <w:rFonts w:hint="eastAsia"/>
        </w:rPr>
        <w:t>連絡調整を</w:t>
      </w:r>
      <w:r w:rsidR="00AE7ADB">
        <w:rPr>
          <w:rFonts w:hint="eastAsia"/>
        </w:rPr>
        <w:t>担当する者</w:t>
      </w:r>
      <w:r w:rsidR="00B67D2A">
        <w:rPr>
          <w:rFonts w:hint="eastAsia"/>
        </w:rPr>
        <w:t>（３</w:t>
      </w:r>
      <w:r w:rsidR="003707B8">
        <w:rPr>
          <w:rFonts w:hint="eastAsia"/>
        </w:rPr>
        <w:t>（</w:t>
      </w:r>
      <w:r w:rsidR="00B67D2A">
        <w:rPr>
          <w:rFonts w:hint="eastAsia"/>
        </w:rPr>
        <w:t>６</w:t>
      </w:r>
      <w:r w:rsidR="003707B8">
        <w:rPr>
          <w:rFonts w:hint="eastAsia"/>
        </w:rPr>
        <w:t>）</w:t>
      </w:r>
      <w:r w:rsidR="00D32470">
        <w:rPr>
          <w:rFonts w:hint="eastAsia"/>
        </w:rPr>
        <w:t>中</w:t>
      </w:r>
      <w:r w:rsidR="004A11B7">
        <w:rPr>
          <w:rFonts w:hint="eastAsia"/>
        </w:rPr>
        <w:t>の</w:t>
      </w:r>
    </w:p>
    <w:p w:rsidR="003707B8" w:rsidRDefault="00D32470" w:rsidP="004A11B7">
      <w:pPr>
        <w:ind w:leftChars="300" w:left="840" w:hangingChars="100" w:hanging="210"/>
      </w:pPr>
      <w:r>
        <w:rPr>
          <w:rFonts w:hint="eastAsia"/>
        </w:rPr>
        <w:t>連絡調整を行う</w:t>
      </w:r>
      <w:r w:rsidR="00B67D2A">
        <w:rPr>
          <w:rFonts w:hint="eastAsia"/>
        </w:rPr>
        <w:t>担当者</w:t>
      </w:r>
      <w:r>
        <w:rPr>
          <w:rFonts w:hint="eastAsia"/>
        </w:rPr>
        <w:t>と兼務可）</w:t>
      </w:r>
      <w:r w:rsidR="00AE7ADB">
        <w:rPr>
          <w:rFonts w:hint="eastAsia"/>
        </w:rPr>
        <w:t>を配置し、</w:t>
      </w:r>
      <w:r w:rsidR="00125C38">
        <w:rPr>
          <w:rFonts w:hint="eastAsia"/>
        </w:rPr>
        <w:t>保育希望受講者への説明</w:t>
      </w:r>
      <w:r w:rsidR="001020E8">
        <w:rPr>
          <w:rFonts w:hint="eastAsia"/>
        </w:rPr>
        <w:t>を行う</w:t>
      </w:r>
      <w:r w:rsidR="003856AF">
        <w:rPr>
          <w:rFonts w:hint="eastAsia"/>
        </w:rPr>
        <w:t>こと</w:t>
      </w:r>
      <w:r w:rsidR="003707B8">
        <w:rPr>
          <w:rFonts w:hint="eastAsia"/>
        </w:rPr>
        <w:t>。</w:t>
      </w:r>
    </w:p>
    <w:p w:rsidR="004A11B7" w:rsidRDefault="003707B8" w:rsidP="004A11B7">
      <w:pPr>
        <w:ind w:leftChars="400" w:left="840"/>
      </w:pPr>
      <w:r>
        <w:rPr>
          <w:rFonts w:hint="eastAsia"/>
        </w:rPr>
        <w:t>また、</w:t>
      </w:r>
      <w:r w:rsidR="001020E8">
        <w:rPr>
          <w:rFonts w:hint="eastAsia"/>
        </w:rPr>
        <w:t>保育申込書や計画書など必要書類</w:t>
      </w:r>
      <w:r w:rsidR="00E21FF7">
        <w:rPr>
          <w:rFonts w:hint="eastAsia"/>
        </w:rPr>
        <w:t>の提出を</w:t>
      </w:r>
      <w:r w:rsidR="001020E8">
        <w:rPr>
          <w:rFonts w:hint="eastAsia"/>
        </w:rPr>
        <w:t>受け</w:t>
      </w:r>
      <w:r w:rsidR="00182146">
        <w:rPr>
          <w:rFonts w:hint="eastAsia"/>
        </w:rPr>
        <w:t>、</w:t>
      </w:r>
      <w:r w:rsidR="001020E8">
        <w:rPr>
          <w:rFonts w:hint="eastAsia"/>
        </w:rPr>
        <w:t>決められた期日までに</w:t>
      </w:r>
      <w:r w:rsidR="001B09C9">
        <w:rPr>
          <w:rFonts w:hint="eastAsia"/>
        </w:rPr>
        <w:t>京都府</w:t>
      </w:r>
    </w:p>
    <w:p w:rsidR="004A11B7" w:rsidRDefault="001B09C9" w:rsidP="004A11B7">
      <w:pPr>
        <w:ind w:firstLineChars="300" w:firstLine="630"/>
      </w:pPr>
      <w:r>
        <w:rPr>
          <w:rFonts w:hint="eastAsia"/>
        </w:rPr>
        <w:t>に</w:t>
      </w:r>
      <w:r w:rsidR="004A11B7">
        <w:rPr>
          <w:rFonts w:hint="eastAsia"/>
        </w:rPr>
        <w:t>提出するとともに、</w:t>
      </w:r>
      <w:r w:rsidR="001020E8">
        <w:rPr>
          <w:rFonts w:hint="eastAsia"/>
        </w:rPr>
        <w:t>保育の変更や取消について</w:t>
      </w:r>
      <w:r w:rsidR="004A11B7">
        <w:rPr>
          <w:rFonts w:hint="eastAsia"/>
        </w:rPr>
        <w:t>は</w:t>
      </w:r>
      <w:r w:rsidR="001020E8">
        <w:rPr>
          <w:rFonts w:hint="eastAsia"/>
        </w:rPr>
        <w:t>受講生から連絡を受け</w:t>
      </w:r>
      <w:r w:rsidR="004A11B7">
        <w:rPr>
          <w:rFonts w:hint="eastAsia"/>
        </w:rPr>
        <w:t>、</w:t>
      </w:r>
      <w:r w:rsidR="001020E8">
        <w:rPr>
          <w:rFonts w:hint="eastAsia"/>
        </w:rPr>
        <w:t>速やかに</w:t>
      </w:r>
      <w:r w:rsidR="00E85F86">
        <w:rPr>
          <w:rFonts w:hint="eastAsia"/>
        </w:rPr>
        <w:t>京</w:t>
      </w:r>
    </w:p>
    <w:p w:rsidR="003707B8" w:rsidRDefault="00E85F86" w:rsidP="004A11B7">
      <w:pPr>
        <w:ind w:firstLineChars="300" w:firstLine="630"/>
      </w:pPr>
      <w:r>
        <w:rPr>
          <w:rFonts w:hint="eastAsia"/>
        </w:rPr>
        <w:t>都府に</w:t>
      </w:r>
      <w:r w:rsidR="001020E8">
        <w:rPr>
          <w:rFonts w:hint="eastAsia"/>
        </w:rPr>
        <w:t>連絡すること。</w:t>
      </w:r>
    </w:p>
    <w:p w:rsidR="006D1C0B" w:rsidRDefault="006D1C0B" w:rsidP="00225D4D">
      <w:pPr>
        <w:jc w:val="left"/>
      </w:pPr>
    </w:p>
    <w:p w:rsidR="00E46D28" w:rsidRPr="00F85854" w:rsidRDefault="00EC2679" w:rsidP="00225D4D">
      <w:pPr>
        <w:jc w:val="left"/>
      </w:pPr>
      <w:r>
        <w:rPr>
          <w:rFonts w:hint="eastAsia"/>
        </w:rPr>
        <w:t>６</w:t>
      </w:r>
      <w:r w:rsidR="00AD4E0C" w:rsidRPr="00F85854">
        <w:rPr>
          <w:rFonts w:hint="eastAsia"/>
        </w:rPr>
        <w:t xml:space="preserve">　</w:t>
      </w:r>
      <w:r w:rsidR="00E46D28" w:rsidRPr="00F85854">
        <w:rPr>
          <w:rFonts w:hint="eastAsia"/>
        </w:rPr>
        <w:t>選考及び募集数</w:t>
      </w:r>
      <w:r w:rsidR="0053157E" w:rsidRPr="00F85854">
        <w:rPr>
          <w:rFonts w:hint="eastAsia"/>
        </w:rPr>
        <w:t xml:space="preserve"> </w:t>
      </w:r>
    </w:p>
    <w:p w:rsidR="00152129" w:rsidRPr="00F85854" w:rsidRDefault="004E2DAD" w:rsidP="00BE7DBD">
      <w:pPr>
        <w:pStyle w:val="a3"/>
        <w:numPr>
          <w:ilvl w:val="0"/>
          <w:numId w:val="2"/>
        </w:numPr>
        <w:ind w:leftChars="0"/>
        <w:jc w:val="left"/>
      </w:pPr>
      <w:r w:rsidRPr="00F85854">
        <w:rPr>
          <w:rFonts w:hint="eastAsia"/>
        </w:rPr>
        <w:t>選考　　　京都府において、応募書類を審査の上決定する。</w:t>
      </w:r>
    </w:p>
    <w:p w:rsidR="004478DF" w:rsidRDefault="00D93D3A" w:rsidP="005C4C33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 xml:space="preserve">募集数　　</w:t>
      </w:r>
      <w:r w:rsidR="00542B0F">
        <w:rPr>
          <w:rFonts w:hint="eastAsia"/>
        </w:rPr>
        <w:t>３</w:t>
      </w:r>
      <w:r w:rsidR="0076316E" w:rsidRPr="00F85854">
        <w:rPr>
          <w:rFonts w:hint="eastAsia"/>
        </w:rPr>
        <w:t>大学以内</w:t>
      </w:r>
      <w:r w:rsidR="005C4C33">
        <w:rPr>
          <w:rFonts w:hint="eastAsia"/>
        </w:rPr>
        <w:t>（応募数により外部委員による意見聴取</w:t>
      </w:r>
      <w:r w:rsidR="004478DF">
        <w:rPr>
          <w:rFonts w:hint="eastAsia"/>
        </w:rPr>
        <w:t>の場を設置するこ</w:t>
      </w:r>
    </w:p>
    <w:p w:rsidR="00E46D28" w:rsidRPr="00F85854" w:rsidRDefault="004478DF" w:rsidP="00EC2679">
      <w:pPr>
        <w:pStyle w:val="a3"/>
        <w:ind w:leftChars="0" w:left="915"/>
        <w:jc w:val="left"/>
      </w:pPr>
      <w:r>
        <w:rPr>
          <w:rFonts w:hint="eastAsia"/>
        </w:rPr>
        <w:t xml:space="preserve">　　　　　　　　　　　とがある。</w:t>
      </w:r>
      <w:r w:rsidR="005C4C33">
        <w:rPr>
          <w:rFonts w:hint="eastAsia"/>
        </w:rPr>
        <w:t>）</w:t>
      </w:r>
    </w:p>
    <w:p w:rsidR="00C34520" w:rsidRDefault="00EC2679" w:rsidP="00225D4D">
      <w:r>
        <w:rPr>
          <w:rFonts w:hint="eastAsia"/>
        </w:rPr>
        <w:t>７</w:t>
      </w:r>
      <w:r w:rsidR="00AD4E0C" w:rsidRPr="00F85854">
        <w:rPr>
          <w:rFonts w:hint="eastAsia"/>
        </w:rPr>
        <w:t xml:space="preserve">　</w:t>
      </w:r>
      <w:r w:rsidR="00703AE0">
        <w:rPr>
          <w:rFonts w:hint="eastAsia"/>
        </w:rPr>
        <w:t>応募手続</w:t>
      </w:r>
    </w:p>
    <w:p w:rsidR="00703AE0" w:rsidRDefault="00703AE0" w:rsidP="00703AE0">
      <w:pPr>
        <w:pStyle w:val="a3"/>
        <w:numPr>
          <w:ilvl w:val="0"/>
          <w:numId w:val="8"/>
        </w:numPr>
        <w:ind w:leftChars="0"/>
      </w:pPr>
      <w:r>
        <w:rPr>
          <w:rFonts w:hint="eastAsia"/>
        </w:rPr>
        <w:t>担当部署及び問い合わせ先</w:t>
      </w:r>
    </w:p>
    <w:p w:rsidR="00703AE0" w:rsidRPr="00703AE0" w:rsidRDefault="00703AE0" w:rsidP="00703AE0">
      <w:pPr>
        <w:pStyle w:val="a3"/>
        <w:ind w:leftChars="0" w:left="930"/>
        <w:rPr>
          <w:rFonts w:asciiTheme="minorEastAsia" w:hAnsiTheme="minorEastAsia"/>
          <w:spacing w:val="2"/>
          <w:szCs w:val="21"/>
        </w:rPr>
      </w:pPr>
      <w:r w:rsidRPr="00703AE0">
        <w:rPr>
          <w:rFonts w:asciiTheme="minorEastAsia" w:hAnsiTheme="minorEastAsia" w:hint="eastAsia"/>
          <w:spacing w:val="2"/>
          <w:szCs w:val="21"/>
        </w:rPr>
        <w:t>京都府府民環境部男女共同参画課　京都ウィメンズベース</w:t>
      </w:r>
    </w:p>
    <w:p w:rsidR="00703AE0" w:rsidRPr="00703AE0" w:rsidRDefault="00703AE0" w:rsidP="00703AE0">
      <w:pPr>
        <w:pStyle w:val="a3"/>
        <w:ind w:leftChars="0" w:left="930"/>
        <w:rPr>
          <w:rFonts w:asciiTheme="minorEastAsia" w:hAnsiTheme="minorEastAsia" w:cs="Times New Roman"/>
          <w:spacing w:val="2"/>
          <w:szCs w:val="21"/>
        </w:rPr>
      </w:pPr>
      <w:r w:rsidRPr="00703AE0">
        <w:rPr>
          <w:rFonts w:asciiTheme="minorEastAsia" w:hAnsiTheme="minorEastAsia" w:hint="eastAsia"/>
          <w:szCs w:val="21"/>
        </w:rPr>
        <w:t>女性活躍･ワーク・ライフ・バランス推進係</w:t>
      </w:r>
    </w:p>
    <w:p w:rsidR="00703AE0" w:rsidRDefault="00703AE0" w:rsidP="00703AE0">
      <w:pPr>
        <w:pStyle w:val="a3"/>
        <w:ind w:leftChars="0" w:left="930"/>
        <w:rPr>
          <w:rFonts w:asciiTheme="minorEastAsia" w:hAnsiTheme="minorEastAsia"/>
          <w:szCs w:val="21"/>
        </w:rPr>
      </w:pPr>
      <w:r w:rsidRPr="00703AE0">
        <w:rPr>
          <w:rFonts w:asciiTheme="minorEastAsia" w:hAnsiTheme="minorEastAsia" w:hint="eastAsia"/>
          <w:szCs w:val="21"/>
        </w:rPr>
        <w:t>〒</w:t>
      </w:r>
      <w:r w:rsidRPr="00703AE0">
        <w:rPr>
          <w:rFonts w:asciiTheme="minorEastAsia" w:hAnsiTheme="minorEastAsia"/>
          <w:szCs w:val="21"/>
        </w:rPr>
        <w:t>60</w:t>
      </w:r>
      <w:r w:rsidRPr="00703AE0">
        <w:rPr>
          <w:rFonts w:asciiTheme="minorEastAsia" w:hAnsiTheme="minorEastAsia" w:hint="eastAsia"/>
          <w:szCs w:val="21"/>
        </w:rPr>
        <w:t>4</w:t>
      </w:r>
      <w:r w:rsidRPr="00703AE0">
        <w:rPr>
          <w:rFonts w:asciiTheme="minorEastAsia" w:hAnsiTheme="minorEastAsia"/>
          <w:szCs w:val="21"/>
        </w:rPr>
        <w:t>-8</w:t>
      </w:r>
      <w:r w:rsidRPr="00703AE0">
        <w:rPr>
          <w:rFonts w:asciiTheme="minorEastAsia" w:hAnsiTheme="minorEastAsia" w:hint="eastAsia"/>
          <w:szCs w:val="21"/>
        </w:rPr>
        <w:t>187</w:t>
      </w:r>
    </w:p>
    <w:p w:rsidR="00703AE0" w:rsidRPr="00703AE0" w:rsidRDefault="00703AE0" w:rsidP="00703AE0">
      <w:pPr>
        <w:pStyle w:val="a3"/>
        <w:ind w:leftChars="0" w:left="930"/>
        <w:rPr>
          <w:rFonts w:asciiTheme="minorEastAsia" w:hAnsiTheme="minorEastAsia" w:cs="Times New Roman"/>
          <w:spacing w:val="2"/>
          <w:szCs w:val="21"/>
        </w:rPr>
      </w:pPr>
      <w:r w:rsidRPr="00703AE0">
        <w:rPr>
          <w:rFonts w:asciiTheme="minorEastAsia" w:hAnsiTheme="minorEastAsia" w:hint="eastAsia"/>
          <w:szCs w:val="21"/>
        </w:rPr>
        <w:t xml:space="preserve">　京都市中京区御池通東洞院西入る笹屋町435京都御池第一生命ビル８階</w:t>
      </w:r>
    </w:p>
    <w:p w:rsidR="00703AE0" w:rsidRPr="00703AE0" w:rsidRDefault="00703AE0" w:rsidP="00703AE0">
      <w:pPr>
        <w:pStyle w:val="a3"/>
        <w:ind w:leftChars="0" w:left="930" w:firstLineChars="100" w:firstLine="210"/>
        <w:rPr>
          <w:rFonts w:asciiTheme="minorEastAsia" w:hAnsiTheme="minorEastAsia" w:cs="Times New Roman"/>
          <w:spacing w:val="2"/>
          <w:szCs w:val="21"/>
        </w:rPr>
      </w:pPr>
      <w:r w:rsidRPr="00703AE0">
        <w:rPr>
          <w:rFonts w:asciiTheme="minorEastAsia" w:hAnsiTheme="minorEastAsia" w:hint="eastAsia"/>
          <w:szCs w:val="21"/>
        </w:rPr>
        <w:t>電 話：</w:t>
      </w:r>
      <w:r w:rsidRPr="00703AE0">
        <w:rPr>
          <w:rFonts w:asciiTheme="minorEastAsia" w:hAnsiTheme="minorEastAsia"/>
          <w:szCs w:val="21"/>
        </w:rPr>
        <w:t>075-</w:t>
      </w:r>
      <w:r w:rsidRPr="00703AE0">
        <w:rPr>
          <w:rFonts w:asciiTheme="minorEastAsia" w:hAnsiTheme="minorEastAsia" w:hint="eastAsia"/>
          <w:szCs w:val="21"/>
        </w:rPr>
        <w:t>744</w:t>
      </w:r>
      <w:r w:rsidRPr="00703AE0">
        <w:rPr>
          <w:rFonts w:asciiTheme="minorEastAsia" w:hAnsiTheme="minorEastAsia"/>
          <w:szCs w:val="21"/>
        </w:rPr>
        <w:t>-</w:t>
      </w:r>
      <w:r w:rsidRPr="00703AE0">
        <w:rPr>
          <w:rFonts w:asciiTheme="minorEastAsia" w:hAnsiTheme="minorEastAsia" w:hint="eastAsia"/>
          <w:szCs w:val="21"/>
        </w:rPr>
        <w:t>6700・6701</w:t>
      </w:r>
      <w:r>
        <w:rPr>
          <w:rFonts w:asciiTheme="minorEastAsia" w:hAnsiTheme="minorEastAsia" w:hint="eastAsia"/>
          <w:szCs w:val="21"/>
        </w:rPr>
        <w:t xml:space="preserve">　</w:t>
      </w:r>
      <w:r w:rsidR="00F742C2">
        <w:rPr>
          <w:rFonts w:asciiTheme="minorEastAsia" w:hAnsiTheme="minorEastAsia" w:hint="eastAsia"/>
          <w:szCs w:val="21"/>
        </w:rPr>
        <w:t xml:space="preserve">　</w:t>
      </w:r>
      <w:r w:rsidRPr="00F742C2">
        <w:rPr>
          <w:rFonts w:asciiTheme="minorEastAsia" w:hAnsiTheme="minorEastAsia" w:hint="eastAsia"/>
          <w:kern w:val="0"/>
          <w:szCs w:val="21"/>
        </w:rPr>
        <w:t>ＦＡＸ</w:t>
      </w:r>
      <w:r w:rsidRPr="00703AE0">
        <w:rPr>
          <w:rFonts w:asciiTheme="minorEastAsia" w:hAnsiTheme="minorEastAsia" w:hint="eastAsia"/>
          <w:szCs w:val="21"/>
        </w:rPr>
        <w:t>：</w:t>
      </w:r>
      <w:r w:rsidRPr="00703AE0">
        <w:rPr>
          <w:rFonts w:asciiTheme="minorEastAsia" w:hAnsiTheme="minorEastAsia"/>
          <w:szCs w:val="21"/>
        </w:rPr>
        <w:t>075-</w:t>
      </w:r>
      <w:r w:rsidRPr="00703AE0">
        <w:rPr>
          <w:rFonts w:asciiTheme="minorEastAsia" w:hAnsiTheme="minorEastAsia" w:hint="eastAsia"/>
          <w:szCs w:val="21"/>
        </w:rPr>
        <w:t>744</w:t>
      </w:r>
      <w:r w:rsidRPr="00703AE0">
        <w:rPr>
          <w:rFonts w:asciiTheme="minorEastAsia" w:hAnsiTheme="minorEastAsia"/>
          <w:szCs w:val="21"/>
        </w:rPr>
        <w:t>-</w:t>
      </w:r>
      <w:r w:rsidRPr="00703AE0">
        <w:rPr>
          <w:rFonts w:asciiTheme="minorEastAsia" w:hAnsiTheme="minorEastAsia" w:hint="eastAsia"/>
          <w:szCs w:val="21"/>
        </w:rPr>
        <w:t>6702</w:t>
      </w:r>
    </w:p>
    <w:p w:rsidR="00703AE0" w:rsidRDefault="00703AE0" w:rsidP="00703AE0">
      <w:pPr>
        <w:pStyle w:val="a3"/>
        <w:ind w:leftChars="0" w:left="930" w:firstLineChars="100" w:firstLine="210"/>
      </w:pPr>
      <w:r w:rsidRPr="00703AE0">
        <w:rPr>
          <w:rFonts w:asciiTheme="minorEastAsia" w:hAnsiTheme="minorEastAsia" w:hint="eastAsia"/>
          <w:szCs w:val="21"/>
        </w:rPr>
        <w:t>電子メール：wlbc-kyoto</w:t>
      </w:r>
      <w:r w:rsidRPr="00703AE0">
        <w:rPr>
          <w:rFonts w:asciiTheme="minorEastAsia" w:hAnsiTheme="minorEastAsia"/>
          <w:szCs w:val="21"/>
        </w:rPr>
        <w:t>@pref.kyoto.lg.jp</w:t>
      </w:r>
    </w:p>
    <w:p w:rsidR="00085FC0" w:rsidRPr="00334DE7" w:rsidRDefault="00703AE0" w:rsidP="00BE7DBD">
      <w:pPr>
        <w:ind w:firstLineChars="100" w:firstLine="210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hint="eastAsia"/>
          <w:szCs w:val="21"/>
        </w:rPr>
        <w:t>（２）</w:t>
      </w:r>
      <w:r w:rsidR="00F742C2">
        <w:rPr>
          <w:rFonts w:asciiTheme="minorEastAsia" w:hAnsiTheme="minorEastAsia" w:hint="eastAsia"/>
          <w:szCs w:val="21"/>
        </w:rPr>
        <w:t>募集要項</w:t>
      </w:r>
      <w:r>
        <w:rPr>
          <w:rFonts w:asciiTheme="minorEastAsia" w:hAnsiTheme="minorEastAsia" w:hint="eastAsia"/>
          <w:szCs w:val="21"/>
        </w:rPr>
        <w:t>等の配布</w:t>
      </w:r>
    </w:p>
    <w:p w:rsidR="00085FC0" w:rsidRPr="00334DE7" w:rsidRDefault="00085FC0" w:rsidP="00F84082">
      <w:pPr>
        <w:ind w:firstLineChars="300" w:firstLine="630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hint="eastAsia"/>
          <w:szCs w:val="21"/>
        </w:rPr>
        <w:t xml:space="preserve">ア　</w:t>
      </w:r>
      <w:r w:rsidR="00703AE0">
        <w:rPr>
          <w:rFonts w:asciiTheme="minorEastAsia" w:hAnsiTheme="minorEastAsia" w:hint="eastAsia"/>
          <w:szCs w:val="21"/>
        </w:rPr>
        <w:t>配布期間</w:t>
      </w:r>
    </w:p>
    <w:p w:rsidR="00085FC0" w:rsidRPr="00334DE7" w:rsidRDefault="00085FC0" w:rsidP="00085FC0">
      <w:pPr>
        <w:ind w:firstLineChars="100" w:firstLine="210"/>
        <w:rPr>
          <w:rFonts w:asciiTheme="minorEastAsia" w:hAnsiTheme="minorEastAsia" w:cs="Times New Roman"/>
          <w:spacing w:val="2"/>
          <w:szCs w:val="21"/>
        </w:rPr>
      </w:pPr>
      <w:r w:rsidRPr="00334DE7">
        <w:rPr>
          <w:rFonts w:asciiTheme="minorEastAsia" w:hAnsiTheme="minorEastAsia" w:hint="eastAsia"/>
          <w:szCs w:val="21"/>
        </w:rPr>
        <w:t xml:space="preserve">　</w:t>
      </w:r>
      <w:r w:rsidRPr="00334DE7">
        <w:rPr>
          <w:rFonts w:asciiTheme="minorEastAsia" w:hAnsiTheme="minorEastAsia" w:hint="eastAsia"/>
          <w:color w:val="FF0000"/>
          <w:szCs w:val="21"/>
        </w:rPr>
        <w:t xml:space="preserve">　</w:t>
      </w:r>
      <w:r w:rsidRPr="00334DE7">
        <w:rPr>
          <w:rFonts w:asciiTheme="minorEastAsia" w:hAnsiTheme="minorEastAsia" w:hint="eastAsia"/>
          <w:szCs w:val="21"/>
        </w:rPr>
        <w:t xml:space="preserve">　</w:t>
      </w:r>
      <w:r w:rsidRPr="00334DE7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="00A47B07">
        <w:rPr>
          <w:rFonts w:asciiTheme="minorEastAsia" w:hAnsiTheme="minorEastAsia" w:hint="eastAsia"/>
          <w:szCs w:val="21"/>
        </w:rPr>
        <w:t>令和２</w:t>
      </w:r>
      <w:r w:rsidRPr="00334DE7">
        <w:rPr>
          <w:rFonts w:asciiTheme="minorEastAsia" w:hAnsiTheme="minorEastAsia" w:hint="eastAsia"/>
          <w:szCs w:val="21"/>
        </w:rPr>
        <w:t>年</w:t>
      </w:r>
      <w:r w:rsidR="00F24D95">
        <w:rPr>
          <w:rFonts w:asciiTheme="minorEastAsia" w:hAnsiTheme="minorEastAsia" w:hint="eastAsia"/>
          <w:szCs w:val="21"/>
        </w:rPr>
        <w:t>４</w:t>
      </w:r>
      <w:r w:rsidRPr="00D47C00">
        <w:rPr>
          <w:rFonts w:asciiTheme="minorEastAsia" w:hAnsiTheme="minorEastAsia" w:hint="eastAsia"/>
          <w:szCs w:val="21"/>
        </w:rPr>
        <w:t>月</w:t>
      </w:r>
      <w:r w:rsidR="00285BDA">
        <w:rPr>
          <w:rFonts w:asciiTheme="minorEastAsia" w:hAnsiTheme="minorEastAsia" w:hint="eastAsia"/>
          <w:szCs w:val="21"/>
        </w:rPr>
        <w:t>１５</w:t>
      </w:r>
      <w:r w:rsidRPr="00D47C00">
        <w:rPr>
          <w:rFonts w:asciiTheme="minorEastAsia" w:hAnsiTheme="minorEastAsia" w:hint="eastAsia"/>
          <w:szCs w:val="21"/>
        </w:rPr>
        <w:t>日（</w:t>
      </w:r>
      <w:r w:rsidR="00285BDA">
        <w:rPr>
          <w:rFonts w:asciiTheme="minorEastAsia" w:hAnsiTheme="minorEastAsia" w:hint="eastAsia"/>
          <w:szCs w:val="21"/>
        </w:rPr>
        <w:t>水</w:t>
      </w:r>
      <w:r w:rsidR="003856AF">
        <w:rPr>
          <w:rFonts w:asciiTheme="minorEastAsia" w:hAnsiTheme="minorEastAsia" w:hint="eastAsia"/>
          <w:szCs w:val="21"/>
        </w:rPr>
        <w:t>）から</w:t>
      </w:r>
      <w:r w:rsidR="00A47B07">
        <w:rPr>
          <w:rFonts w:asciiTheme="minorEastAsia" w:hAnsiTheme="minorEastAsia" w:hint="eastAsia"/>
          <w:szCs w:val="21"/>
        </w:rPr>
        <w:t>令和２</w:t>
      </w:r>
      <w:r w:rsidR="00B318BE">
        <w:rPr>
          <w:rFonts w:asciiTheme="minorEastAsia" w:hAnsiTheme="minorEastAsia" w:hint="eastAsia"/>
          <w:szCs w:val="21"/>
        </w:rPr>
        <w:t>年</w:t>
      </w:r>
      <w:r w:rsidR="003856AF">
        <w:rPr>
          <w:rFonts w:asciiTheme="minorEastAsia" w:hAnsiTheme="minorEastAsia" w:hint="eastAsia"/>
          <w:szCs w:val="21"/>
        </w:rPr>
        <w:t>５</w:t>
      </w:r>
      <w:r w:rsidRPr="00D47C00">
        <w:rPr>
          <w:rFonts w:asciiTheme="minorEastAsia" w:hAnsiTheme="minorEastAsia" w:hint="eastAsia"/>
          <w:szCs w:val="21"/>
        </w:rPr>
        <w:t>月</w:t>
      </w:r>
      <w:r w:rsidR="00285BDA">
        <w:rPr>
          <w:rFonts w:asciiTheme="minorEastAsia" w:hAnsiTheme="minorEastAsia" w:hint="eastAsia"/>
          <w:szCs w:val="21"/>
        </w:rPr>
        <w:t>１５</w:t>
      </w:r>
      <w:r w:rsidRPr="00D47C00">
        <w:rPr>
          <w:rFonts w:asciiTheme="minorEastAsia" w:hAnsiTheme="minorEastAsia" w:hint="eastAsia"/>
          <w:szCs w:val="21"/>
        </w:rPr>
        <w:t>日（</w:t>
      </w:r>
      <w:r w:rsidR="00A47B07">
        <w:rPr>
          <w:rFonts w:asciiTheme="minorEastAsia" w:hAnsiTheme="minorEastAsia" w:hint="eastAsia"/>
          <w:szCs w:val="21"/>
        </w:rPr>
        <w:t>金</w:t>
      </w:r>
      <w:r w:rsidRPr="00D47C00">
        <w:rPr>
          <w:rFonts w:asciiTheme="minorEastAsia" w:hAnsiTheme="minorEastAsia" w:hint="eastAsia"/>
          <w:szCs w:val="21"/>
        </w:rPr>
        <w:t>）</w:t>
      </w:r>
    </w:p>
    <w:p w:rsidR="00085FC0" w:rsidRPr="00085FC0" w:rsidRDefault="00085FC0" w:rsidP="00703AE0">
      <w:pPr>
        <w:ind w:left="1365" w:hangingChars="650" w:hanging="1365"/>
        <w:rPr>
          <w:rFonts w:asciiTheme="minorEastAsia" w:hAnsiTheme="minorEastAsia"/>
          <w:szCs w:val="21"/>
        </w:rPr>
      </w:pPr>
      <w:r w:rsidRPr="00334DE7">
        <w:rPr>
          <w:rFonts w:asciiTheme="minorEastAsia" w:hAnsiTheme="minorEastAsia" w:hint="eastAsia"/>
          <w:szCs w:val="21"/>
        </w:rPr>
        <w:t xml:space="preserve">　　　　</w:t>
      </w:r>
      <w:r w:rsidRPr="00334DE7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="00703AE0">
        <w:rPr>
          <w:rFonts w:asciiTheme="minorEastAsia" w:hAnsiTheme="minorEastAsia" w:hint="eastAsia"/>
          <w:szCs w:val="21"/>
        </w:rPr>
        <w:t>（</w:t>
      </w:r>
      <w:r w:rsidRPr="00334DE7">
        <w:rPr>
          <w:rFonts w:asciiTheme="minorEastAsia" w:hAnsiTheme="minorEastAsia" w:hint="eastAsia"/>
          <w:szCs w:val="21"/>
        </w:rPr>
        <w:t>配布時間は平日午前９時から午後５時まで</w:t>
      </w:r>
      <w:r w:rsidR="00F742C2">
        <w:rPr>
          <w:rFonts w:asciiTheme="minorEastAsia" w:hAnsiTheme="minorEastAsia" w:hint="eastAsia"/>
          <w:szCs w:val="21"/>
        </w:rPr>
        <w:t>。</w:t>
      </w:r>
      <w:r w:rsidR="00703AE0">
        <w:rPr>
          <w:rFonts w:asciiTheme="minorEastAsia" w:hAnsiTheme="minorEastAsia" w:hint="eastAsia"/>
          <w:szCs w:val="21"/>
        </w:rPr>
        <w:t>ただし</w:t>
      </w:r>
      <w:r w:rsidR="00F742C2">
        <w:rPr>
          <w:rFonts w:asciiTheme="minorEastAsia" w:hAnsiTheme="minorEastAsia" w:hint="eastAsia"/>
          <w:szCs w:val="21"/>
        </w:rPr>
        <w:t>、</w:t>
      </w:r>
      <w:r w:rsidRPr="00334DE7">
        <w:rPr>
          <w:rFonts w:asciiTheme="minorEastAsia" w:hAnsiTheme="minorEastAsia" w:hint="eastAsia"/>
          <w:szCs w:val="21"/>
        </w:rPr>
        <w:t>配布最終日については</w:t>
      </w:r>
      <w:r w:rsidR="002578B0">
        <w:rPr>
          <w:rFonts w:asciiTheme="minorEastAsia" w:hAnsiTheme="minorEastAsia" w:hint="eastAsia"/>
          <w:szCs w:val="21"/>
        </w:rPr>
        <w:t>正午まで</w:t>
      </w:r>
      <w:r w:rsidR="00703AE0">
        <w:rPr>
          <w:rFonts w:asciiTheme="minorEastAsia" w:hAnsiTheme="minorEastAsia" w:hint="eastAsia"/>
          <w:szCs w:val="21"/>
        </w:rPr>
        <w:t>。）</w:t>
      </w:r>
    </w:p>
    <w:p w:rsidR="00085FC0" w:rsidRPr="00334DE7" w:rsidRDefault="00085FC0" w:rsidP="00085FC0">
      <w:pPr>
        <w:ind w:firstLineChars="100" w:firstLine="210"/>
        <w:rPr>
          <w:rFonts w:asciiTheme="minorEastAsia" w:hAnsiTheme="minorEastAsia" w:cs="Times New Roman"/>
          <w:spacing w:val="2"/>
          <w:szCs w:val="21"/>
        </w:rPr>
      </w:pPr>
      <w:r w:rsidRPr="00334DE7">
        <w:rPr>
          <w:rFonts w:asciiTheme="minorEastAsia" w:hAnsiTheme="minorEastAsia"/>
          <w:szCs w:val="21"/>
        </w:rPr>
        <w:t xml:space="preserve"> </w:t>
      </w:r>
      <w:r w:rsidR="00F84082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 イ  </w:t>
      </w:r>
      <w:r w:rsidRPr="00334DE7">
        <w:rPr>
          <w:rFonts w:asciiTheme="minorEastAsia" w:hAnsiTheme="minorEastAsia" w:hint="eastAsia"/>
          <w:szCs w:val="21"/>
        </w:rPr>
        <w:t>配布場所</w:t>
      </w:r>
      <w:r w:rsidR="00703AE0">
        <w:rPr>
          <w:rFonts w:asciiTheme="minorEastAsia" w:hAnsiTheme="minorEastAsia" w:hint="eastAsia"/>
          <w:szCs w:val="21"/>
        </w:rPr>
        <w:t>及び受付場所</w:t>
      </w:r>
    </w:p>
    <w:p w:rsidR="00085FC0" w:rsidRPr="00334DE7" w:rsidRDefault="00085FC0" w:rsidP="00AC0190">
      <w:pPr>
        <w:ind w:leftChars="-100" w:left="1134" w:hangingChars="640" w:hanging="1344"/>
        <w:rPr>
          <w:rFonts w:asciiTheme="minorEastAsia" w:hAnsiTheme="minorEastAsia" w:cs="Times New Roman"/>
          <w:spacing w:val="2"/>
          <w:szCs w:val="21"/>
        </w:rPr>
      </w:pPr>
      <w:r w:rsidRPr="00334DE7">
        <w:rPr>
          <w:rFonts w:asciiTheme="minorEastAsia" w:hAnsiTheme="minorEastAsia" w:hint="eastAsia"/>
          <w:szCs w:val="21"/>
        </w:rPr>
        <w:t xml:space="preserve">　　　</w:t>
      </w:r>
      <w:r w:rsidRPr="00334DE7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</w:t>
      </w:r>
      <w:r w:rsidR="00AC0190">
        <w:rPr>
          <w:rFonts w:asciiTheme="minorEastAsia" w:hAnsiTheme="minorEastAsia" w:hint="eastAsia"/>
          <w:szCs w:val="21"/>
        </w:rPr>
        <w:t xml:space="preserve"> 　上記（１）の担当部署で配布するほか、京都府ホームページからもダウンロードで</w:t>
      </w:r>
      <w:r w:rsidR="00F84082">
        <w:rPr>
          <w:rFonts w:asciiTheme="minorEastAsia" w:hAnsiTheme="minorEastAsia" w:hint="eastAsia"/>
          <w:szCs w:val="21"/>
        </w:rPr>
        <w:t>きる。</w:t>
      </w:r>
    </w:p>
    <w:p w:rsidR="00085FC0" w:rsidRPr="00EC2679" w:rsidRDefault="00085FC0" w:rsidP="00BE7DB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F84082">
        <w:rPr>
          <w:rFonts w:asciiTheme="minorEastAsia" w:hAnsiTheme="minorEastAsia" w:hint="eastAsia"/>
        </w:rPr>
        <w:t>３</w:t>
      </w:r>
      <w:r>
        <w:rPr>
          <w:rFonts w:asciiTheme="minorEastAsia" w:hAnsiTheme="minorEastAsia" w:hint="eastAsia"/>
        </w:rPr>
        <w:t>）</w:t>
      </w:r>
      <w:r w:rsidRPr="00EC2679">
        <w:rPr>
          <w:rFonts w:asciiTheme="minorEastAsia" w:hAnsiTheme="minorEastAsia" w:hint="eastAsia"/>
        </w:rPr>
        <w:t>提出書類</w:t>
      </w:r>
    </w:p>
    <w:p w:rsidR="00085FC0" w:rsidRPr="00EC2679" w:rsidRDefault="00085FC0" w:rsidP="00BE7DBD">
      <w:pPr>
        <w:ind w:firstLineChars="500" w:firstLine="1050"/>
        <w:rPr>
          <w:rFonts w:asciiTheme="minorEastAsia" w:hAnsiTheme="minorEastAsia"/>
        </w:rPr>
      </w:pPr>
      <w:r w:rsidRPr="00EC2679">
        <w:rPr>
          <w:rFonts w:asciiTheme="minorEastAsia" w:hAnsiTheme="minorEastAsia" w:hint="eastAsia"/>
        </w:rPr>
        <w:t>様式１　申請書</w:t>
      </w:r>
    </w:p>
    <w:p w:rsidR="00085FC0" w:rsidRPr="00EC2679" w:rsidRDefault="00085FC0" w:rsidP="00BE7DBD">
      <w:pPr>
        <w:ind w:firstLineChars="500" w:firstLine="1050"/>
        <w:rPr>
          <w:rFonts w:asciiTheme="minorEastAsia" w:hAnsiTheme="minorEastAsia"/>
        </w:rPr>
      </w:pPr>
      <w:r w:rsidRPr="00EC2679">
        <w:rPr>
          <w:rFonts w:asciiTheme="minorEastAsia" w:hAnsiTheme="minorEastAsia" w:hint="eastAsia"/>
        </w:rPr>
        <w:t>様式２　実施計画書</w:t>
      </w:r>
    </w:p>
    <w:p w:rsidR="00085FC0" w:rsidRPr="00EC2679" w:rsidRDefault="00085FC0" w:rsidP="00BE7DBD">
      <w:pPr>
        <w:ind w:firstLineChars="500" w:firstLine="1050"/>
        <w:rPr>
          <w:rFonts w:asciiTheme="minorEastAsia" w:hAnsiTheme="minorEastAsia"/>
        </w:rPr>
      </w:pPr>
      <w:r w:rsidRPr="00EC2679">
        <w:rPr>
          <w:rFonts w:asciiTheme="minorEastAsia" w:hAnsiTheme="minorEastAsia" w:hint="eastAsia"/>
        </w:rPr>
        <w:t>様式３　経費計画</w:t>
      </w:r>
    </w:p>
    <w:p w:rsidR="00085FC0" w:rsidRDefault="00085FC0" w:rsidP="00BE7DBD">
      <w:pPr>
        <w:ind w:firstLineChars="500" w:firstLine="1050"/>
        <w:rPr>
          <w:rFonts w:asciiTheme="minorEastAsia" w:hAnsiTheme="minorEastAsia"/>
        </w:rPr>
      </w:pPr>
      <w:r w:rsidRPr="00EC2679">
        <w:rPr>
          <w:rFonts w:asciiTheme="minorEastAsia" w:hAnsiTheme="minorEastAsia" w:hint="eastAsia"/>
        </w:rPr>
        <w:t>押印した正本を１部、副本を</w:t>
      </w:r>
      <w:r>
        <w:rPr>
          <w:rFonts w:asciiTheme="minorEastAsia" w:hAnsiTheme="minorEastAsia" w:hint="eastAsia"/>
        </w:rPr>
        <w:t>３</w:t>
      </w:r>
      <w:r w:rsidRPr="00EC2679">
        <w:rPr>
          <w:rFonts w:asciiTheme="minorEastAsia" w:hAnsiTheme="minorEastAsia" w:hint="eastAsia"/>
        </w:rPr>
        <w:t>部提出すること</w:t>
      </w:r>
    </w:p>
    <w:p w:rsidR="0086741E" w:rsidRDefault="0086741E" w:rsidP="00BE7DBD">
      <w:pPr>
        <w:ind w:firstLineChars="500" w:firstLine="1050"/>
        <w:rPr>
          <w:rFonts w:asciiTheme="minorEastAsia" w:hAnsiTheme="minorEastAsia"/>
        </w:rPr>
      </w:pPr>
    </w:p>
    <w:p w:rsidR="0086741E" w:rsidRPr="0086741E" w:rsidRDefault="0086741E" w:rsidP="00BE7DBD">
      <w:pPr>
        <w:ind w:firstLineChars="500" w:firstLine="1050"/>
        <w:rPr>
          <w:rFonts w:asciiTheme="minorEastAsia" w:hAnsiTheme="minorEastAsia"/>
        </w:rPr>
      </w:pPr>
    </w:p>
    <w:p w:rsidR="001258B6" w:rsidRDefault="00AC0190" w:rsidP="00AC0190">
      <w:pPr>
        <w:ind w:firstLineChars="100" w:firstLine="210"/>
      </w:pPr>
      <w:r>
        <w:rPr>
          <w:rFonts w:hint="eastAsia"/>
        </w:rPr>
        <w:t>（４）</w:t>
      </w:r>
      <w:r w:rsidR="00F84082">
        <w:rPr>
          <w:rFonts w:hint="eastAsia"/>
        </w:rPr>
        <w:t>応募</w:t>
      </w:r>
      <w:r w:rsidR="00773E44">
        <w:rPr>
          <w:rFonts w:hint="eastAsia"/>
        </w:rPr>
        <w:t>申請</w:t>
      </w:r>
      <w:r w:rsidR="00F84082">
        <w:rPr>
          <w:rFonts w:hint="eastAsia"/>
        </w:rPr>
        <w:t>書類の提出期限、提出場所及び</w:t>
      </w:r>
      <w:r w:rsidR="00B93F9E" w:rsidRPr="00F85854">
        <w:rPr>
          <w:rFonts w:hint="eastAsia"/>
        </w:rPr>
        <w:t>提出</w:t>
      </w:r>
      <w:r w:rsidR="00F84082">
        <w:rPr>
          <w:rFonts w:hint="eastAsia"/>
        </w:rPr>
        <w:t>方法</w:t>
      </w:r>
    </w:p>
    <w:p w:rsidR="00F742C2" w:rsidRDefault="00F84082" w:rsidP="00F84082">
      <w:pPr>
        <w:ind w:left="19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="00663435">
        <w:rPr>
          <w:rFonts w:asciiTheme="minorEastAsia" w:hAnsiTheme="minorEastAsia" w:hint="eastAsia"/>
          <w:szCs w:val="21"/>
        </w:rPr>
        <w:t>ア</w:t>
      </w:r>
      <w:r w:rsidR="00F742C2">
        <w:rPr>
          <w:rFonts w:asciiTheme="minorEastAsia" w:hAnsiTheme="minorEastAsia" w:hint="eastAsia"/>
          <w:szCs w:val="21"/>
        </w:rPr>
        <w:t xml:space="preserve">　提出期限</w:t>
      </w:r>
      <w:r w:rsidR="00663435">
        <w:rPr>
          <w:rFonts w:asciiTheme="minorEastAsia" w:hAnsiTheme="minorEastAsia" w:hint="eastAsia"/>
          <w:szCs w:val="21"/>
        </w:rPr>
        <w:t xml:space="preserve">　</w:t>
      </w:r>
    </w:p>
    <w:p w:rsidR="00F84082" w:rsidRDefault="00663435" w:rsidP="00F742C2">
      <w:pPr>
        <w:ind w:left="195" w:firstLineChars="500" w:firstLine="105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令和２</w:t>
      </w:r>
      <w:r w:rsidRPr="00334DE7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４</w:t>
      </w:r>
      <w:r w:rsidRPr="00D47C00">
        <w:rPr>
          <w:rFonts w:asciiTheme="minorEastAsia" w:hAnsiTheme="minorEastAsia" w:hint="eastAsia"/>
          <w:szCs w:val="21"/>
        </w:rPr>
        <w:t>月</w:t>
      </w:r>
      <w:r w:rsidR="00285BDA">
        <w:rPr>
          <w:rFonts w:asciiTheme="minorEastAsia" w:hAnsiTheme="minorEastAsia" w:hint="eastAsia"/>
          <w:szCs w:val="21"/>
        </w:rPr>
        <w:t>１５</w:t>
      </w:r>
      <w:r w:rsidRPr="00D47C00">
        <w:rPr>
          <w:rFonts w:asciiTheme="minorEastAsia" w:hAnsiTheme="minorEastAsia" w:hint="eastAsia"/>
          <w:szCs w:val="21"/>
        </w:rPr>
        <w:t>日（</w:t>
      </w:r>
      <w:r w:rsidR="00285BDA">
        <w:rPr>
          <w:rFonts w:asciiTheme="minorEastAsia" w:hAnsiTheme="minorEastAsia" w:hint="eastAsia"/>
          <w:szCs w:val="21"/>
        </w:rPr>
        <w:t>水</w:t>
      </w:r>
      <w:r>
        <w:rPr>
          <w:rFonts w:asciiTheme="minorEastAsia" w:hAnsiTheme="minorEastAsia" w:hint="eastAsia"/>
          <w:szCs w:val="21"/>
        </w:rPr>
        <w:t>）から令和２年５</w:t>
      </w:r>
      <w:r w:rsidRPr="00D47C00">
        <w:rPr>
          <w:rFonts w:asciiTheme="minorEastAsia" w:hAnsiTheme="minorEastAsia" w:hint="eastAsia"/>
          <w:szCs w:val="21"/>
        </w:rPr>
        <w:t>月</w:t>
      </w:r>
      <w:r w:rsidR="00285BDA">
        <w:rPr>
          <w:rFonts w:asciiTheme="minorEastAsia" w:hAnsiTheme="minorEastAsia" w:hint="eastAsia"/>
          <w:szCs w:val="21"/>
        </w:rPr>
        <w:t>１５</w:t>
      </w:r>
      <w:r w:rsidRPr="00D47C00">
        <w:rPr>
          <w:rFonts w:asciiTheme="minorEastAsia" w:hAnsiTheme="minorEastAsia" w:hint="eastAsia"/>
          <w:szCs w:val="21"/>
        </w:rPr>
        <w:t>日（</w:t>
      </w:r>
      <w:r>
        <w:rPr>
          <w:rFonts w:asciiTheme="minorEastAsia" w:hAnsiTheme="minorEastAsia" w:hint="eastAsia"/>
          <w:szCs w:val="21"/>
        </w:rPr>
        <w:t>金</w:t>
      </w:r>
      <w:r w:rsidRPr="00D47C00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正午</w:t>
      </w:r>
      <w:r w:rsidRPr="00334DE7">
        <w:rPr>
          <w:rFonts w:asciiTheme="minorEastAsia" w:hAnsiTheme="minorEastAsia" w:hint="eastAsia"/>
          <w:szCs w:val="21"/>
        </w:rPr>
        <w:t>まで</w:t>
      </w:r>
    </w:p>
    <w:p w:rsidR="00663435" w:rsidRPr="00663435" w:rsidRDefault="00663435" w:rsidP="006634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</w:t>
      </w:r>
      <w:r w:rsidR="00F742C2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＊提出期限後に到着した応募</w:t>
      </w:r>
      <w:r w:rsidR="00773E44">
        <w:rPr>
          <w:rFonts w:asciiTheme="minorEastAsia" w:hAnsiTheme="minorEastAsia" w:hint="eastAsia"/>
          <w:szCs w:val="21"/>
        </w:rPr>
        <w:t>申請</w:t>
      </w:r>
      <w:r>
        <w:rPr>
          <w:rFonts w:asciiTheme="minorEastAsia" w:hAnsiTheme="minorEastAsia" w:hint="eastAsia"/>
          <w:szCs w:val="21"/>
        </w:rPr>
        <w:t>書類は無効とする。</w:t>
      </w:r>
    </w:p>
    <w:p w:rsidR="00F84082" w:rsidRDefault="00F84082" w:rsidP="00F84082">
      <w:pPr>
        <w:ind w:left="195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イ　提出場所</w:t>
      </w:r>
    </w:p>
    <w:p w:rsidR="00F84082" w:rsidRPr="00F742C2" w:rsidRDefault="00F742C2" w:rsidP="00F742C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（１）に同じ。</w:t>
      </w:r>
    </w:p>
    <w:p w:rsidR="00F84082" w:rsidRDefault="00F84082" w:rsidP="00F840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ウ　提出方法</w:t>
      </w:r>
    </w:p>
    <w:p w:rsidR="00F84082" w:rsidRDefault="00F84082" w:rsidP="00F840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持参（平日の午前９時～午後５時まで</w:t>
      </w:r>
      <w:r w:rsidR="00F742C2">
        <w:rPr>
          <w:rFonts w:asciiTheme="minorEastAsia" w:hAnsiTheme="minorEastAsia" w:hint="eastAsia"/>
          <w:szCs w:val="21"/>
        </w:rPr>
        <w:t>。</w:t>
      </w:r>
      <w:r>
        <w:rPr>
          <w:rFonts w:asciiTheme="minorEastAsia" w:hAnsiTheme="minorEastAsia" w:hint="eastAsia"/>
          <w:szCs w:val="21"/>
        </w:rPr>
        <w:t>提出期限最終日については正午</w:t>
      </w:r>
      <w:r w:rsidR="00AC0190">
        <w:rPr>
          <w:rFonts w:asciiTheme="minorEastAsia" w:hAnsiTheme="minorEastAsia" w:hint="eastAsia"/>
          <w:szCs w:val="21"/>
        </w:rPr>
        <w:t>ま</w:t>
      </w:r>
      <w:r>
        <w:rPr>
          <w:rFonts w:asciiTheme="minorEastAsia" w:hAnsiTheme="minorEastAsia" w:hint="eastAsia"/>
          <w:szCs w:val="21"/>
        </w:rPr>
        <w:t xml:space="preserve">で。）　　　</w:t>
      </w:r>
    </w:p>
    <w:p w:rsidR="00F84082" w:rsidRDefault="00F84082" w:rsidP="00F8408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又は郵送（書留郵便に限る）</w:t>
      </w:r>
      <w:r w:rsidR="00AC0190">
        <w:rPr>
          <w:rFonts w:asciiTheme="minorEastAsia" w:hAnsiTheme="minorEastAsia" w:hint="eastAsia"/>
          <w:szCs w:val="21"/>
        </w:rPr>
        <w:t>。</w:t>
      </w:r>
    </w:p>
    <w:p w:rsidR="006861DF" w:rsidRDefault="00663435" w:rsidP="00663435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８　</w:t>
      </w:r>
      <w:r w:rsidR="00D86EB8">
        <w:rPr>
          <w:rFonts w:asciiTheme="minorEastAsia" w:hAnsiTheme="minorEastAsia" w:hint="eastAsia"/>
          <w:szCs w:val="21"/>
        </w:rPr>
        <w:t>事業</w:t>
      </w:r>
      <w:r w:rsidR="006861DF">
        <w:rPr>
          <w:rFonts w:asciiTheme="minorEastAsia" w:hAnsiTheme="minorEastAsia" w:hint="eastAsia"/>
          <w:szCs w:val="21"/>
        </w:rPr>
        <w:t>説明会</w:t>
      </w:r>
    </w:p>
    <w:p w:rsidR="00D86EB8" w:rsidRPr="00D86EB8" w:rsidRDefault="006861DF" w:rsidP="00D86EB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</w:t>
      </w:r>
      <w:r w:rsidR="00BE7DBD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</w:t>
      </w:r>
      <w:r w:rsidR="00D86EB8" w:rsidRPr="00D86EB8">
        <w:rPr>
          <w:rFonts w:asciiTheme="minorEastAsia" w:hAnsiTheme="minorEastAsia" w:hint="eastAsia"/>
          <w:szCs w:val="21"/>
        </w:rPr>
        <w:t>日時</w:t>
      </w:r>
      <w:r w:rsidR="008D4259">
        <w:rPr>
          <w:rFonts w:asciiTheme="minorEastAsia" w:hAnsiTheme="minorEastAsia" w:hint="eastAsia"/>
          <w:szCs w:val="21"/>
        </w:rPr>
        <w:t xml:space="preserve">　</w:t>
      </w:r>
      <w:r w:rsidR="00A47B07">
        <w:rPr>
          <w:rFonts w:asciiTheme="minorEastAsia" w:hAnsiTheme="minorEastAsia" w:hint="eastAsia"/>
          <w:szCs w:val="21"/>
        </w:rPr>
        <w:t>令和２</w:t>
      </w:r>
      <w:r w:rsidR="00D86EB8" w:rsidRPr="00D86EB8">
        <w:rPr>
          <w:rFonts w:asciiTheme="minorEastAsia" w:hAnsiTheme="minorEastAsia" w:hint="eastAsia"/>
          <w:szCs w:val="21"/>
        </w:rPr>
        <w:t>年</w:t>
      </w:r>
      <w:r w:rsidR="00D86EB8">
        <w:rPr>
          <w:rFonts w:asciiTheme="minorEastAsia" w:hAnsiTheme="minorEastAsia" w:hint="eastAsia"/>
          <w:szCs w:val="21"/>
        </w:rPr>
        <w:t>４</w:t>
      </w:r>
      <w:r w:rsidR="00D86EB8" w:rsidRPr="00D86EB8">
        <w:rPr>
          <w:rFonts w:asciiTheme="minorEastAsia" w:hAnsiTheme="minorEastAsia" w:hint="eastAsia"/>
          <w:szCs w:val="21"/>
        </w:rPr>
        <w:t>月</w:t>
      </w:r>
      <w:r w:rsidR="00285BDA">
        <w:rPr>
          <w:rFonts w:asciiTheme="minorEastAsia" w:hAnsiTheme="minorEastAsia" w:hint="eastAsia"/>
          <w:szCs w:val="21"/>
        </w:rPr>
        <w:t>２２</w:t>
      </w:r>
      <w:r w:rsidR="00D86EB8" w:rsidRPr="00D86EB8">
        <w:rPr>
          <w:rFonts w:asciiTheme="minorEastAsia" w:hAnsiTheme="minorEastAsia" w:hint="eastAsia"/>
          <w:szCs w:val="21"/>
        </w:rPr>
        <w:t>日（</w:t>
      </w:r>
      <w:r w:rsidR="00285BDA">
        <w:rPr>
          <w:rFonts w:asciiTheme="minorEastAsia" w:hAnsiTheme="minorEastAsia" w:hint="eastAsia"/>
          <w:szCs w:val="21"/>
        </w:rPr>
        <w:t>水</w:t>
      </w:r>
      <w:r w:rsidR="00D86EB8" w:rsidRPr="00D86EB8">
        <w:rPr>
          <w:rFonts w:asciiTheme="minorEastAsia" w:hAnsiTheme="minorEastAsia" w:hint="eastAsia"/>
          <w:szCs w:val="21"/>
        </w:rPr>
        <w:t>）</w:t>
      </w:r>
      <w:r w:rsidR="00D86EB8">
        <w:rPr>
          <w:rFonts w:asciiTheme="minorEastAsia" w:hAnsiTheme="minorEastAsia" w:hint="eastAsia"/>
          <w:szCs w:val="21"/>
        </w:rPr>
        <w:t>１４</w:t>
      </w:r>
      <w:r w:rsidR="00D86EB8" w:rsidRPr="00D86EB8">
        <w:rPr>
          <w:rFonts w:asciiTheme="minorEastAsia" w:hAnsiTheme="minorEastAsia" w:hint="eastAsia"/>
          <w:szCs w:val="21"/>
        </w:rPr>
        <w:t>時</w:t>
      </w:r>
      <w:r w:rsidR="00D86EB8">
        <w:rPr>
          <w:rFonts w:asciiTheme="minorEastAsia" w:hAnsiTheme="minorEastAsia" w:hint="eastAsia"/>
          <w:szCs w:val="21"/>
        </w:rPr>
        <w:t>００</w:t>
      </w:r>
      <w:r w:rsidR="00D86EB8" w:rsidRPr="00D86EB8">
        <w:rPr>
          <w:rFonts w:asciiTheme="minorEastAsia" w:hAnsiTheme="minorEastAsia" w:hint="eastAsia"/>
          <w:szCs w:val="21"/>
        </w:rPr>
        <w:t>分～</w:t>
      </w:r>
      <w:r w:rsidR="00E70E21">
        <w:rPr>
          <w:rFonts w:asciiTheme="minorEastAsia" w:hAnsiTheme="minorEastAsia" w:hint="eastAsia"/>
          <w:szCs w:val="21"/>
        </w:rPr>
        <w:t>（予定）</w:t>
      </w:r>
    </w:p>
    <w:p w:rsidR="00D86EB8" w:rsidRPr="00D86EB8" w:rsidRDefault="00D86EB8" w:rsidP="00C45495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D86EB8">
        <w:rPr>
          <w:rFonts w:asciiTheme="minorEastAsia" w:hAnsiTheme="minorEastAsia" w:hint="eastAsia"/>
          <w:szCs w:val="21"/>
        </w:rPr>
        <w:t>場所</w:t>
      </w:r>
      <w:r w:rsidR="008D4259">
        <w:rPr>
          <w:rFonts w:asciiTheme="minorEastAsia" w:hAnsiTheme="minorEastAsia" w:hint="eastAsia"/>
          <w:szCs w:val="21"/>
        </w:rPr>
        <w:t xml:space="preserve">　</w:t>
      </w:r>
      <w:r w:rsidRPr="00D86EB8">
        <w:rPr>
          <w:rFonts w:asciiTheme="minorEastAsia" w:hAnsiTheme="minorEastAsia" w:hint="eastAsia"/>
          <w:szCs w:val="21"/>
        </w:rPr>
        <w:t>京都ウィメンズベースアカデミー（烏丸御池　京都御池第一生命ビル4階）</w:t>
      </w:r>
    </w:p>
    <w:p w:rsidR="00C45495" w:rsidRDefault="00D86EB8" w:rsidP="00C45495">
      <w:pPr>
        <w:ind w:firstLineChars="300" w:firstLine="630"/>
        <w:jc w:val="left"/>
        <w:rPr>
          <w:rFonts w:asciiTheme="minorEastAsia" w:hAnsiTheme="minorEastAsia"/>
          <w:szCs w:val="21"/>
        </w:rPr>
      </w:pPr>
      <w:r w:rsidRPr="00D86EB8">
        <w:rPr>
          <w:rFonts w:asciiTheme="minorEastAsia" w:hAnsiTheme="minorEastAsia" w:hint="eastAsia"/>
          <w:szCs w:val="21"/>
        </w:rPr>
        <w:t>※説明会に参加を希望する方は、</w:t>
      </w:r>
      <w:r w:rsidR="00AD413D">
        <w:rPr>
          <w:rFonts w:asciiTheme="minorEastAsia" w:hAnsiTheme="minorEastAsia" w:hint="eastAsia"/>
          <w:szCs w:val="21"/>
        </w:rPr>
        <w:t>令和２</w:t>
      </w:r>
      <w:r w:rsidRPr="00D86EB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>４</w:t>
      </w:r>
      <w:r w:rsidRPr="00D86EB8">
        <w:rPr>
          <w:rFonts w:asciiTheme="minorEastAsia" w:hAnsiTheme="minorEastAsia" w:hint="eastAsia"/>
          <w:szCs w:val="21"/>
        </w:rPr>
        <w:t>月</w:t>
      </w:r>
      <w:r w:rsidR="00285BDA">
        <w:rPr>
          <w:rFonts w:asciiTheme="minorEastAsia" w:hAnsiTheme="minorEastAsia" w:hint="eastAsia"/>
          <w:szCs w:val="21"/>
        </w:rPr>
        <w:t>２０</w:t>
      </w:r>
      <w:r w:rsidRPr="00D86EB8">
        <w:rPr>
          <w:rFonts w:asciiTheme="minorEastAsia" w:hAnsiTheme="minorEastAsia" w:hint="eastAsia"/>
          <w:szCs w:val="21"/>
        </w:rPr>
        <w:t>日（</w:t>
      </w:r>
      <w:r w:rsidR="00285BDA">
        <w:rPr>
          <w:rFonts w:asciiTheme="minorEastAsia" w:hAnsiTheme="minorEastAsia" w:hint="eastAsia"/>
          <w:szCs w:val="21"/>
        </w:rPr>
        <w:t>月</w:t>
      </w:r>
      <w:r w:rsidRPr="00D86EB8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１７</w:t>
      </w:r>
      <w:r w:rsidRPr="00D86EB8">
        <w:rPr>
          <w:rFonts w:asciiTheme="minorEastAsia" w:hAnsiTheme="minorEastAsia" w:hint="eastAsia"/>
          <w:szCs w:val="21"/>
        </w:rPr>
        <w:t>時までにメールもしく</w:t>
      </w:r>
    </w:p>
    <w:p w:rsidR="00BE7DBD" w:rsidRPr="00D86EB8" w:rsidRDefault="00D86EB8" w:rsidP="00C45495">
      <w:pPr>
        <w:ind w:firstLineChars="400" w:firstLine="840"/>
        <w:jc w:val="left"/>
        <w:rPr>
          <w:rFonts w:asciiTheme="minorEastAsia" w:hAnsiTheme="minorEastAsia"/>
          <w:szCs w:val="21"/>
        </w:rPr>
      </w:pPr>
      <w:r w:rsidRPr="00D86EB8">
        <w:rPr>
          <w:rFonts w:asciiTheme="minorEastAsia" w:hAnsiTheme="minorEastAsia" w:hint="eastAsia"/>
          <w:szCs w:val="21"/>
        </w:rPr>
        <w:t>は電話、FAX</w:t>
      </w:r>
      <w:r w:rsidR="00C45495">
        <w:rPr>
          <w:rFonts w:asciiTheme="minorEastAsia" w:hAnsiTheme="minorEastAsia" w:hint="eastAsia"/>
          <w:szCs w:val="21"/>
        </w:rPr>
        <w:t>にて、７（１）の問い合わせ先</w:t>
      </w:r>
      <w:r w:rsidRPr="00D86EB8">
        <w:rPr>
          <w:rFonts w:asciiTheme="minorEastAsia" w:hAnsiTheme="minorEastAsia" w:hint="eastAsia"/>
          <w:szCs w:val="21"/>
        </w:rPr>
        <w:t>へ事前に申込みの</w:t>
      </w:r>
      <w:r w:rsidR="00F742C2">
        <w:rPr>
          <w:rFonts w:asciiTheme="minorEastAsia" w:hAnsiTheme="minorEastAsia" w:hint="eastAsia"/>
          <w:szCs w:val="21"/>
        </w:rPr>
        <w:t>上、</w:t>
      </w:r>
      <w:r>
        <w:rPr>
          <w:rFonts w:asciiTheme="minorEastAsia" w:hAnsiTheme="minorEastAsia" w:hint="eastAsia"/>
          <w:szCs w:val="21"/>
        </w:rPr>
        <w:t>御</w:t>
      </w:r>
      <w:r w:rsidRPr="00D86EB8">
        <w:rPr>
          <w:rFonts w:asciiTheme="minorEastAsia" w:hAnsiTheme="minorEastAsia" w:hint="eastAsia"/>
          <w:szCs w:val="21"/>
        </w:rPr>
        <w:t>参加ください。</w:t>
      </w:r>
    </w:p>
    <w:p w:rsidR="00085FC0" w:rsidRPr="00B21963" w:rsidRDefault="00663435" w:rsidP="00085FC0">
      <w:pPr>
        <w:ind w:left="782" w:hanging="782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９</w:t>
      </w:r>
      <w:r w:rsidR="006861DF" w:rsidRPr="00B21963">
        <w:rPr>
          <w:rFonts w:asciiTheme="minorEastAsia" w:hAnsiTheme="minorEastAsia" w:cs="ＭＳ ゴシック" w:hint="eastAsia"/>
          <w:szCs w:val="21"/>
        </w:rPr>
        <w:t xml:space="preserve">　</w:t>
      </w:r>
      <w:r w:rsidR="00085FC0" w:rsidRPr="00B21963">
        <w:rPr>
          <w:rFonts w:asciiTheme="minorEastAsia" w:hAnsiTheme="minorEastAsia" w:cs="ＭＳ ゴシック" w:hint="eastAsia"/>
          <w:szCs w:val="21"/>
        </w:rPr>
        <w:t>選定方法等</w:t>
      </w:r>
    </w:p>
    <w:p w:rsidR="00085FC0" w:rsidRPr="00B21963" w:rsidRDefault="00085FC0" w:rsidP="00BE7DBD">
      <w:pPr>
        <w:ind w:firstLineChars="100" w:firstLine="210"/>
        <w:rPr>
          <w:rFonts w:asciiTheme="minorEastAsia" w:hAnsiTheme="minorEastAsia" w:cs="Times New Roman"/>
          <w:spacing w:val="2"/>
          <w:szCs w:val="21"/>
        </w:rPr>
      </w:pPr>
      <w:r w:rsidRPr="00B21963">
        <w:rPr>
          <w:rFonts w:asciiTheme="minorEastAsia" w:hAnsiTheme="minorEastAsia" w:hint="eastAsia"/>
          <w:szCs w:val="21"/>
        </w:rPr>
        <w:t>（１）選定方法</w:t>
      </w:r>
    </w:p>
    <w:p w:rsidR="006861DF" w:rsidRPr="00B21963" w:rsidRDefault="006D1C0B" w:rsidP="00085FC0">
      <w:pPr>
        <w:ind w:left="670" w:hanging="446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</w:t>
      </w:r>
      <w:r w:rsidR="00BE7DBD" w:rsidRPr="00B21963">
        <w:rPr>
          <w:rFonts w:asciiTheme="minorEastAsia" w:hAnsiTheme="minorEastAsia" w:hint="eastAsia"/>
          <w:szCs w:val="21"/>
        </w:rPr>
        <w:t>応募</w:t>
      </w:r>
      <w:r w:rsidR="00773E44">
        <w:rPr>
          <w:rFonts w:asciiTheme="minorEastAsia" w:hAnsiTheme="minorEastAsia" w:hint="eastAsia"/>
          <w:szCs w:val="21"/>
        </w:rPr>
        <w:t>申請</w:t>
      </w:r>
      <w:r w:rsidR="00BE7DBD" w:rsidRPr="00B21963">
        <w:rPr>
          <w:rFonts w:asciiTheme="minorEastAsia" w:hAnsiTheme="minorEastAsia" w:hint="eastAsia"/>
          <w:szCs w:val="21"/>
        </w:rPr>
        <w:t>書類の内容をもと</w:t>
      </w:r>
      <w:r w:rsidR="00085FC0" w:rsidRPr="00B21963">
        <w:rPr>
          <w:rFonts w:asciiTheme="minorEastAsia" w:hAnsiTheme="minorEastAsia" w:hint="eastAsia"/>
          <w:szCs w:val="21"/>
        </w:rPr>
        <w:t>に</w:t>
      </w:r>
      <w:r w:rsidR="006861DF" w:rsidRPr="00B21963">
        <w:rPr>
          <w:rFonts w:asciiTheme="minorEastAsia" w:hAnsiTheme="minorEastAsia" w:hint="eastAsia"/>
          <w:szCs w:val="21"/>
        </w:rPr>
        <w:t>、</w:t>
      </w:r>
      <w:r w:rsidR="00BE7DBD" w:rsidRPr="00B21963">
        <w:rPr>
          <w:rFonts w:asciiTheme="minorEastAsia" w:hAnsiTheme="minorEastAsia" w:hint="eastAsia"/>
          <w:szCs w:val="21"/>
        </w:rPr>
        <w:t>（２）</w:t>
      </w:r>
      <w:r w:rsidR="001B09C9">
        <w:rPr>
          <w:rFonts w:asciiTheme="minorEastAsia" w:hAnsiTheme="minorEastAsia" w:hint="eastAsia"/>
          <w:szCs w:val="21"/>
        </w:rPr>
        <w:t>の項目により評価し</w:t>
      </w:r>
      <w:r w:rsidR="00085FC0" w:rsidRPr="00B21963">
        <w:rPr>
          <w:rFonts w:asciiTheme="minorEastAsia" w:hAnsiTheme="minorEastAsia" w:hint="eastAsia"/>
          <w:szCs w:val="21"/>
        </w:rPr>
        <w:t>、京都府が</w:t>
      </w:r>
      <w:r w:rsidR="006861DF" w:rsidRPr="00B21963">
        <w:rPr>
          <w:rFonts w:asciiTheme="minorEastAsia" w:hAnsiTheme="minorEastAsia" w:hint="eastAsia"/>
          <w:szCs w:val="21"/>
        </w:rPr>
        <w:t>選定する。</w:t>
      </w:r>
    </w:p>
    <w:p w:rsidR="00085FC0" w:rsidRPr="00B21963" w:rsidRDefault="006D1C0B" w:rsidP="006D1C0B">
      <w:pPr>
        <w:ind w:leftChars="200" w:left="63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</w:t>
      </w:r>
      <w:r w:rsidR="006861DF" w:rsidRPr="00B21963">
        <w:rPr>
          <w:rFonts w:asciiTheme="minorEastAsia" w:hAnsiTheme="minorEastAsia" w:hint="eastAsia"/>
          <w:szCs w:val="21"/>
        </w:rPr>
        <w:t>必要に応じてヒアリングやプレゼンテーション及び外部有識者による意見聴取を行うことがある。</w:t>
      </w:r>
    </w:p>
    <w:p w:rsidR="006A0D7E" w:rsidRPr="00B21963" w:rsidRDefault="006A0D7E" w:rsidP="00BE7DBD">
      <w:pPr>
        <w:spacing w:line="276" w:lineRule="auto"/>
        <w:ind w:firstLineChars="100" w:firstLine="210"/>
        <w:rPr>
          <w:rFonts w:asciiTheme="minorEastAsia" w:hAnsiTheme="minorEastAsia" w:cs="ＭＳ ゴシック"/>
        </w:rPr>
      </w:pPr>
      <w:r w:rsidRPr="00B21963">
        <w:rPr>
          <w:rFonts w:asciiTheme="minorEastAsia" w:hAnsiTheme="minorEastAsia" w:cs="ＭＳ ゴシック" w:hint="eastAsia"/>
        </w:rPr>
        <w:t>（２）評価項目</w:t>
      </w:r>
    </w:p>
    <w:p w:rsidR="006A0D7E" w:rsidRPr="00B21963" w:rsidRDefault="00647703" w:rsidP="00BE7DBD">
      <w:pPr>
        <w:spacing w:line="276" w:lineRule="auto"/>
        <w:ind w:leftChars="200" w:left="630" w:hangingChars="100" w:hanging="210"/>
        <w:rPr>
          <w:rFonts w:asciiTheme="minorEastAsia" w:hAnsiTheme="minorEastAsia" w:cs="ＭＳ ゴシック"/>
        </w:rPr>
      </w:pPr>
      <w:r w:rsidRPr="00B21963">
        <w:rPr>
          <w:rFonts w:asciiTheme="minorEastAsia" w:hAnsiTheme="minorEastAsia" w:cs="ＭＳ ゴシック" w:hint="eastAsia"/>
        </w:rPr>
        <w:t>○</w:t>
      </w:r>
      <w:r w:rsidR="006A0D7E" w:rsidRPr="00B21963">
        <w:rPr>
          <w:rFonts w:asciiTheme="minorEastAsia" w:hAnsiTheme="minorEastAsia" w:cs="ＭＳ ゴシック" w:hint="eastAsia"/>
        </w:rPr>
        <w:t xml:space="preserve">提案内容の審査項目　</w:t>
      </w:r>
    </w:p>
    <w:p w:rsidR="006A0D7E" w:rsidRPr="00B21963" w:rsidRDefault="006A0D7E" w:rsidP="00E1426F">
      <w:pPr>
        <w:spacing w:line="276" w:lineRule="auto"/>
        <w:ind w:left="630" w:hangingChars="300" w:hanging="630"/>
        <w:rPr>
          <w:rFonts w:asciiTheme="minorEastAsia" w:hAnsiTheme="minorEastAsia" w:cs="ＭＳ ゴシック"/>
        </w:rPr>
      </w:pPr>
      <w:r w:rsidRPr="00B21963">
        <w:rPr>
          <w:rFonts w:asciiTheme="minorEastAsia" w:hAnsiTheme="minorEastAsia" w:cs="ＭＳ ゴシック" w:hint="eastAsia"/>
        </w:rPr>
        <w:t xml:space="preserve">　</w:t>
      </w:r>
      <w:r w:rsidR="00BE7DBD" w:rsidRPr="00B21963">
        <w:rPr>
          <w:rFonts w:asciiTheme="minorEastAsia" w:hAnsiTheme="minorEastAsia" w:cs="ＭＳ ゴシック" w:hint="eastAsia"/>
        </w:rPr>
        <w:t xml:space="preserve">　</w:t>
      </w:r>
      <w:r w:rsidR="00647703" w:rsidRPr="00B21963">
        <w:rPr>
          <w:rFonts w:asciiTheme="minorEastAsia" w:hAnsiTheme="minorEastAsia" w:cs="ＭＳ ゴシック" w:hint="eastAsia"/>
        </w:rPr>
        <w:t xml:space="preserve">　</w:t>
      </w:r>
      <w:r w:rsidR="00647703" w:rsidRPr="00B21963">
        <w:rPr>
          <w:rFonts w:asciiTheme="minorEastAsia" w:hAnsiTheme="minorEastAsia" w:hint="eastAsia"/>
          <w:sz w:val="22"/>
        </w:rPr>
        <w:t>①事業の実現性</w:t>
      </w:r>
    </w:p>
    <w:p w:rsidR="006A0D7E" w:rsidRPr="00B21963" w:rsidRDefault="00647703" w:rsidP="00BE7DBD">
      <w:pPr>
        <w:spacing w:line="276" w:lineRule="auto"/>
        <w:ind w:leftChars="300" w:left="630"/>
        <w:rPr>
          <w:rFonts w:asciiTheme="minorEastAsia" w:hAnsiTheme="minorEastAsia"/>
          <w:sz w:val="22"/>
        </w:rPr>
      </w:pPr>
      <w:r w:rsidRPr="00B21963">
        <w:rPr>
          <w:rFonts w:asciiTheme="minorEastAsia" w:hAnsiTheme="minorEastAsia" w:cs="メイリオ" w:hint="eastAsia"/>
          <w:sz w:val="22"/>
        </w:rPr>
        <w:t>②</w:t>
      </w:r>
      <w:r w:rsidR="006A0D7E" w:rsidRPr="00B21963">
        <w:rPr>
          <w:rFonts w:asciiTheme="minorEastAsia" w:hAnsiTheme="minorEastAsia" w:cs="メイリオ" w:hint="eastAsia"/>
          <w:sz w:val="22"/>
        </w:rPr>
        <w:t>スケジュール</w:t>
      </w:r>
    </w:p>
    <w:p w:rsidR="006A0D7E" w:rsidRPr="00B21963" w:rsidRDefault="00647703" w:rsidP="00BE7DBD">
      <w:pPr>
        <w:spacing w:line="276" w:lineRule="auto"/>
        <w:ind w:leftChars="300" w:left="630"/>
        <w:rPr>
          <w:rFonts w:asciiTheme="minorEastAsia" w:hAnsiTheme="minorEastAsia" w:cs="メイリオ"/>
          <w:sz w:val="22"/>
        </w:rPr>
      </w:pPr>
      <w:r w:rsidRPr="00B21963">
        <w:rPr>
          <w:rFonts w:asciiTheme="minorEastAsia" w:hAnsiTheme="minorEastAsia" w:cs="メイリオ" w:hint="eastAsia"/>
          <w:sz w:val="22"/>
        </w:rPr>
        <w:t>③</w:t>
      </w:r>
      <w:r w:rsidR="006A0D7E" w:rsidRPr="00B21963">
        <w:rPr>
          <w:rFonts w:asciiTheme="minorEastAsia" w:hAnsiTheme="minorEastAsia" w:cs="メイリオ" w:hint="eastAsia"/>
          <w:sz w:val="22"/>
        </w:rPr>
        <w:t>科目内容</w:t>
      </w:r>
    </w:p>
    <w:p w:rsidR="00B21963" w:rsidRPr="00B21963" w:rsidRDefault="00647703" w:rsidP="00BE7DBD">
      <w:pPr>
        <w:spacing w:line="276" w:lineRule="auto"/>
        <w:ind w:leftChars="300" w:left="630"/>
        <w:rPr>
          <w:rFonts w:asciiTheme="minorEastAsia" w:hAnsiTheme="minorEastAsia" w:cs="メイリオ"/>
          <w:sz w:val="22"/>
        </w:rPr>
      </w:pPr>
      <w:r w:rsidRPr="00B21963">
        <w:rPr>
          <w:rFonts w:asciiTheme="minorEastAsia" w:hAnsiTheme="minorEastAsia" w:cs="メイリオ" w:hint="eastAsia"/>
          <w:sz w:val="22"/>
        </w:rPr>
        <w:t>④受講生のネットワーク構築</w:t>
      </w:r>
    </w:p>
    <w:p w:rsidR="00BE7DBD" w:rsidRPr="00B21963" w:rsidRDefault="00B21963" w:rsidP="001B09C9">
      <w:pPr>
        <w:spacing w:line="276" w:lineRule="auto"/>
        <w:ind w:leftChars="300" w:left="630"/>
        <w:rPr>
          <w:rFonts w:asciiTheme="minorEastAsia" w:hAnsiTheme="minorEastAsia" w:cs="メイリオ"/>
          <w:sz w:val="22"/>
        </w:rPr>
      </w:pPr>
      <w:r w:rsidRPr="00B21963">
        <w:rPr>
          <w:rFonts w:asciiTheme="minorEastAsia" w:hAnsiTheme="minorEastAsia" w:cs="メイリオ" w:hint="eastAsia"/>
          <w:sz w:val="22"/>
        </w:rPr>
        <w:t>⑤受講施設の確保・環境</w:t>
      </w:r>
      <w:r w:rsidR="00647703" w:rsidRPr="00B21963">
        <w:rPr>
          <w:rFonts w:asciiTheme="minorEastAsia" w:hAnsiTheme="minorEastAsia" w:cs="メイリオ" w:hint="eastAsia"/>
          <w:sz w:val="22"/>
        </w:rPr>
        <w:t xml:space="preserve">　　　　など</w:t>
      </w:r>
    </w:p>
    <w:p w:rsidR="00BE7DBD" w:rsidRPr="00B21963" w:rsidRDefault="00BE7DBD" w:rsidP="00BE7DBD">
      <w:pPr>
        <w:spacing w:line="276" w:lineRule="auto"/>
        <w:ind w:firstLineChars="200" w:firstLine="420"/>
        <w:rPr>
          <w:rFonts w:asciiTheme="minorEastAsia" w:hAnsiTheme="minorEastAsia" w:cs="ＭＳ ゴシック"/>
        </w:rPr>
      </w:pPr>
    </w:p>
    <w:p w:rsidR="007A341C" w:rsidRPr="00334DE7" w:rsidRDefault="00663435" w:rsidP="007A341C">
      <w:pPr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cs="ＭＳ ゴシック" w:hint="eastAsia"/>
          <w:spacing w:val="2"/>
          <w:szCs w:val="21"/>
        </w:rPr>
        <w:t>１０</w:t>
      </w:r>
      <w:r w:rsidR="007A341C">
        <w:rPr>
          <w:rFonts w:asciiTheme="minorEastAsia" w:hAnsiTheme="minorEastAsia" w:cs="ＭＳ ゴシック" w:hint="eastAsia"/>
          <w:spacing w:val="2"/>
          <w:szCs w:val="21"/>
        </w:rPr>
        <w:t xml:space="preserve">　</w:t>
      </w:r>
      <w:r w:rsidR="007A341C" w:rsidRPr="00334DE7">
        <w:rPr>
          <w:rFonts w:asciiTheme="minorEastAsia" w:hAnsiTheme="minorEastAsia" w:cs="ＭＳ ゴシック" w:hint="eastAsia"/>
          <w:spacing w:val="2"/>
          <w:szCs w:val="21"/>
        </w:rPr>
        <w:t>その他留意事項</w:t>
      </w:r>
    </w:p>
    <w:p w:rsidR="007A341C" w:rsidRPr="00334DE7" w:rsidRDefault="006D1C0B" w:rsidP="007A341C">
      <w:pPr>
        <w:ind w:firstLineChars="200" w:firstLine="428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hint="eastAsia"/>
          <w:spacing w:val="2"/>
          <w:szCs w:val="21"/>
        </w:rPr>
        <w:t>（１）応募に要する経費は、すべて応募者の負担とする。</w:t>
      </w:r>
    </w:p>
    <w:p w:rsidR="007A341C" w:rsidRPr="00334DE7" w:rsidRDefault="006D1C0B" w:rsidP="007A341C">
      <w:pPr>
        <w:ind w:leftChars="100" w:left="210" w:firstLineChars="100" w:firstLine="214"/>
        <w:rPr>
          <w:rFonts w:asciiTheme="minorEastAsia" w:hAnsiTheme="minorEastAsia" w:cs="Times New Roman"/>
          <w:spacing w:val="2"/>
          <w:szCs w:val="21"/>
        </w:rPr>
      </w:pPr>
      <w:r>
        <w:rPr>
          <w:rFonts w:asciiTheme="minorEastAsia" w:hAnsiTheme="minorEastAsia" w:hint="eastAsia"/>
          <w:spacing w:val="2"/>
          <w:szCs w:val="21"/>
        </w:rPr>
        <w:t>（２）提出された</w:t>
      </w:r>
      <w:r w:rsidR="00F742C2">
        <w:rPr>
          <w:rFonts w:asciiTheme="minorEastAsia" w:hAnsiTheme="minorEastAsia" w:hint="eastAsia"/>
          <w:spacing w:val="2"/>
          <w:szCs w:val="21"/>
        </w:rPr>
        <w:t>応募</w:t>
      </w:r>
      <w:r w:rsidR="00773E44">
        <w:rPr>
          <w:rFonts w:asciiTheme="minorEastAsia" w:hAnsiTheme="minorEastAsia" w:hint="eastAsia"/>
          <w:spacing w:val="2"/>
          <w:szCs w:val="21"/>
        </w:rPr>
        <w:t>申請</w:t>
      </w:r>
      <w:r w:rsidR="00F742C2">
        <w:rPr>
          <w:rFonts w:asciiTheme="minorEastAsia" w:hAnsiTheme="minorEastAsia" w:hint="eastAsia"/>
          <w:spacing w:val="2"/>
          <w:szCs w:val="21"/>
        </w:rPr>
        <w:t>書類</w:t>
      </w:r>
      <w:r>
        <w:rPr>
          <w:rFonts w:asciiTheme="minorEastAsia" w:hAnsiTheme="minorEastAsia" w:hint="eastAsia"/>
          <w:spacing w:val="2"/>
          <w:szCs w:val="21"/>
        </w:rPr>
        <w:t>は、返却しない。</w:t>
      </w:r>
    </w:p>
    <w:sectPr w:rsidR="007A341C" w:rsidRPr="00334DE7" w:rsidSect="0086741E">
      <w:footerReference w:type="default" r:id="rId9"/>
      <w:pgSz w:w="11906" w:h="16838" w:code="9"/>
      <w:pgMar w:top="1701" w:right="1701" w:bottom="1361" w:left="1418" w:header="851" w:footer="454" w:gutter="0"/>
      <w:pgNumType w:fmt="numberInDash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72E" w:rsidRDefault="0029172E" w:rsidP="00CE3F6E">
      <w:r>
        <w:separator/>
      </w:r>
    </w:p>
  </w:endnote>
  <w:endnote w:type="continuationSeparator" w:id="0">
    <w:p w:rsidR="0029172E" w:rsidRDefault="0029172E" w:rsidP="00CE3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5797808"/>
      <w:docPartObj>
        <w:docPartGallery w:val="Page Numbers (Bottom of Page)"/>
        <w:docPartUnique/>
      </w:docPartObj>
    </w:sdtPr>
    <w:sdtEndPr/>
    <w:sdtContent>
      <w:p w:rsidR="00131BE4" w:rsidRDefault="00131B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32A" w:rsidRPr="0069332A">
          <w:rPr>
            <w:noProof/>
            <w:lang w:val="ja-JP"/>
          </w:rPr>
          <w:t>-</w:t>
        </w:r>
        <w:r w:rsidR="0069332A">
          <w:rPr>
            <w:noProof/>
          </w:rPr>
          <w:t xml:space="preserve"> 1 -</w:t>
        </w:r>
        <w:r>
          <w:fldChar w:fldCharType="end"/>
        </w:r>
      </w:p>
    </w:sdtContent>
  </w:sdt>
  <w:p w:rsidR="00131BE4" w:rsidRDefault="00131BE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72E" w:rsidRDefault="0029172E" w:rsidP="00CE3F6E">
      <w:r>
        <w:separator/>
      </w:r>
    </w:p>
  </w:footnote>
  <w:footnote w:type="continuationSeparator" w:id="0">
    <w:p w:rsidR="0029172E" w:rsidRDefault="0029172E" w:rsidP="00CE3F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F7DA4"/>
    <w:multiLevelType w:val="hybridMultilevel"/>
    <w:tmpl w:val="6E2E5972"/>
    <w:lvl w:ilvl="0" w:tplc="228E1F1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31F95D2B"/>
    <w:multiLevelType w:val="hybridMultilevel"/>
    <w:tmpl w:val="FBE655EC"/>
    <w:lvl w:ilvl="0" w:tplc="363AB388">
      <w:start w:val="1"/>
      <w:numFmt w:val="decimalFullWidth"/>
      <w:lvlText w:val="（%1）"/>
      <w:lvlJc w:val="left"/>
      <w:pPr>
        <w:ind w:left="175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</w:lvl>
    <w:lvl w:ilvl="3" w:tplc="0409000F" w:tentative="1">
      <w:start w:val="1"/>
      <w:numFmt w:val="decimal"/>
      <w:lvlText w:val="%4."/>
      <w:lvlJc w:val="left"/>
      <w:pPr>
        <w:ind w:left="2715" w:hanging="420"/>
      </w:p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</w:lvl>
    <w:lvl w:ilvl="6" w:tplc="0409000F" w:tentative="1">
      <w:start w:val="1"/>
      <w:numFmt w:val="decimal"/>
      <w:lvlText w:val="%7."/>
      <w:lvlJc w:val="left"/>
      <w:pPr>
        <w:ind w:left="3975" w:hanging="420"/>
      </w:p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</w:lvl>
  </w:abstractNum>
  <w:abstractNum w:abstractNumId="2">
    <w:nsid w:val="349F749C"/>
    <w:multiLevelType w:val="hybridMultilevel"/>
    <w:tmpl w:val="E19A9530"/>
    <w:lvl w:ilvl="0" w:tplc="F580BD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56" w:hanging="420"/>
      </w:pPr>
    </w:lvl>
    <w:lvl w:ilvl="2" w:tplc="04090011" w:tentative="1">
      <w:start w:val="1"/>
      <w:numFmt w:val="decimalEnclosedCircle"/>
      <w:lvlText w:val="%3"/>
      <w:lvlJc w:val="left"/>
      <w:pPr>
        <w:ind w:left="976" w:hanging="420"/>
      </w:pPr>
    </w:lvl>
    <w:lvl w:ilvl="3" w:tplc="0409000F" w:tentative="1">
      <w:start w:val="1"/>
      <w:numFmt w:val="decimal"/>
      <w:lvlText w:val="%4."/>
      <w:lvlJc w:val="left"/>
      <w:pPr>
        <w:ind w:left="1396" w:hanging="420"/>
      </w:pPr>
    </w:lvl>
    <w:lvl w:ilvl="4" w:tplc="04090017" w:tentative="1">
      <w:start w:val="1"/>
      <w:numFmt w:val="aiueoFullWidth"/>
      <w:lvlText w:val="(%5)"/>
      <w:lvlJc w:val="left"/>
      <w:pPr>
        <w:ind w:left="18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236" w:hanging="420"/>
      </w:pPr>
    </w:lvl>
    <w:lvl w:ilvl="6" w:tplc="0409000F" w:tentative="1">
      <w:start w:val="1"/>
      <w:numFmt w:val="decimal"/>
      <w:lvlText w:val="%7."/>
      <w:lvlJc w:val="left"/>
      <w:pPr>
        <w:ind w:left="2656" w:hanging="420"/>
      </w:pPr>
    </w:lvl>
    <w:lvl w:ilvl="7" w:tplc="04090017" w:tentative="1">
      <w:start w:val="1"/>
      <w:numFmt w:val="aiueoFullWidth"/>
      <w:lvlText w:val="(%8)"/>
      <w:lvlJc w:val="left"/>
      <w:pPr>
        <w:ind w:left="30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496" w:hanging="420"/>
      </w:pPr>
    </w:lvl>
  </w:abstractNum>
  <w:abstractNum w:abstractNumId="3">
    <w:nsid w:val="3EC12A4B"/>
    <w:multiLevelType w:val="hybridMultilevel"/>
    <w:tmpl w:val="0D2A738A"/>
    <w:lvl w:ilvl="0" w:tplc="3238F2C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37D67A0"/>
    <w:multiLevelType w:val="hybridMultilevel"/>
    <w:tmpl w:val="3FAC1890"/>
    <w:lvl w:ilvl="0" w:tplc="4BD808FE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4" w:hanging="420"/>
      </w:pPr>
    </w:lvl>
    <w:lvl w:ilvl="3" w:tplc="0409000F" w:tentative="1">
      <w:start w:val="1"/>
      <w:numFmt w:val="decimal"/>
      <w:lvlText w:val="%4."/>
      <w:lvlJc w:val="left"/>
      <w:pPr>
        <w:ind w:left="1754" w:hanging="420"/>
      </w:pPr>
    </w:lvl>
    <w:lvl w:ilvl="4" w:tplc="04090017" w:tentative="1">
      <w:start w:val="1"/>
      <w:numFmt w:val="aiueoFullWidth"/>
      <w:lvlText w:val="(%5)"/>
      <w:lvlJc w:val="left"/>
      <w:pPr>
        <w:ind w:left="217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4" w:hanging="420"/>
      </w:pPr>
    </w:lvl>
    <w:lvl w:ilvl="6" w:tplc="0409000F" w:tentative="1">
      <w:start w:val="1"/>
      <w:numFmt w:val="decimal"/>
      <w:lvlText w:val="%7."/>
      <w:lvlJc w:val="left"/>
      <w:pPr>
        <w:ind w:left="3014" w:hanging="420"/>
      </w:pPr>
    </w:lvl>
    <w:lvl w:ilvl="7" w:tplc="04090017" w:tentative="1">
      <w:start w:val="1"/>
      <w:numFmt w:val="aiueoFullWidth"/>
      <w:lvlText w:val="(%8)"/>
      <w:lvlJc w:val="left"/>
      <w:pPr>
        <w:ind w:left="343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4" w:hanging="420"/>
      </w:pPr>
    </w:lvl>
  </w:abstractNum>
  <w:abstractNum w:abstractNumId="5">
    <w:nsid w:val="6C414794"/>
    <w:multiLevelType w:val="hybridMultilevel"/>
    <w:tmpl w:val="2D961F16"/>
    <w:lvl w:ilvl="0" w:tplc="774E6076">
      <w:start w:val="1"/>
      <w:numFmt w:val="decimalEnclosedParen"/>
      <w:lvlText w:val="%1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>
    <w:nsid w:val="7BEB2A25"/>
    <w:multiLevelType w:val="hybridMultilevel"/>
    <w:tmpl w:val="4A3EAC8E"/>
    <w:lvl w:ilvl="0" w:tplc="3F1C930C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3984FC9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7C1F752A"/>
    <w:multiLevelType w:val="hybridMultilevel"/>
    <w:tmpl w:val="DFCE83F8"/>
    <w:lvl w:ilvl="0" w:tplc="F580BDAC">
      <w:start w:val="1"/>
      <w:numFmt w:val="decimalFullWidth"/>
      <w:lvlText w:val="（%1）"/>
      <w:lvlJc w:val="left"/>
      <w:pPr>
        <w:ind w:left="10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F1C29E9"/>
    <w:multiLevelType w:val="hybridMultilevel"/>
    <w:tmpl w:val="CC9AB364"/>
    <w:lvl w:ilvl="0" w:tplc="CA0E0824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7E"/>
    <w:rsid w:val="0001519B"/>
    <w:rsid w:val="000233AA"/>
    <w:rsid w:val="000263CC"/>
    <w:rsid w:val="00026F13"/>
    <w:rsid w:val="0005415C"/>
    <w:rsid w:val="000801FF"/>
    <w:rsid w:val="000828ED"/>
    <w:rsid w:val="00085FC0"/>
    <w:rsid w:val="000C23AF"/>
    <w:rsid w:val="000D259D"/>
    <w:rsid w:val="000E6785"/>
    <w:rsid w:val="000F5F06"/>
    <w:rsid w:val="001020E8"/>
    <w:rsid w:val="00121EDC"/>
    <w:rsid w:val="00124177"/>
    <w:rsid w:val="001258B6"/>
    <w:rsid w:val="00125C38"/>
    <w:rsid w:val="00131BE4"/>
    <w:rsid w:val="001339C1"/>
    <w:rsid w:val="00152129"/>
    <w:rsid w:val="001521FD"/>
    <w:rsid w:val="00154794"/>
    <w:rsid w:val="0017128B"/>
    <w:rsid w:val="00182146"/>
    <w:rsid w:val="0018300D"/>
    <w:rsid w:val="0019014D"/>
    <w:rsid w:val="001939BC"/>
    <w:rsid w:val="00196251"/>
    <w:rsid w:val="001B09C9"/>
    <w:rsid w:val="001B29E8"/>
    <w:rsid w:val="001C079F"/>
    <w:rsid w:val="00200043"/>
    <w:rsid w:val="00213E92"/>
    <w:rsid w:val="00225D4D"/>
    <w:rsid w:val="00226669"/>
    <w:rsid w:val="00240331"/>
    <w:rsid w:val="00253943"/>
    <w:rsid w:val="002578B0"/>
    <w:rsid w:val="00285BDA"/>
    <w:rsid w:val="0029172E"/>
    <w:rsid w:val="002B77B2"/>
    <w:rsid w:val="002C23E3"/>
    <w:rsid w:val="002F79DA"/>
    <w:rsid w:val="003013E2"/>
    <w:rsid w:val="00321715"/>
    <w:rsid w:val="003707B8"/>
    <w:rsid w:val="00385198"/>
    <w:rsid w:val="003856AF"/>
    <w:rsid w:val="0039064E"/>
    <w:rsid w:val="004257A0"/>
    <w:rsid w:val="004478DF"/>
    <w:rsid w:val="00447BB0"/>
    <w:rsid w:val="004616C7"/>
    <w:rsid w:val="004651E1"/>
    <w:rsid w:val="00474964"/>
    <w:rsid w:val="0049472B"/>
    <w:rsid w:val="004967F4"/>
    <w:rsid w:val="004A11B7"/>
    <w:rsid w:val="004B79AE"/>
    <w:rsid w:val="004C044D"/>
    <w:rsid w:val="004C41FB"/>
    <w:rsid w:val="004D0DB1"/>
    <w:rsid w:val="004E0A6D"/>
    <w:rsid w:val="004E2DAD"/>
    <w:rsid w:val="004E39F6"/>
    <w:rsid w:val="004E55A3"/>
    <w:rsid w:val="004F2C1B"/>
    <w:rsid w:val="004F7047"/>
    <w:rsid w:val="00504A6F"/>
    <w:rsid w:val="0053157E"/>
    <w:rsid w:val="0053731B"/>
    <w:rsid w:val="00542B0F"/>
    <w:rsid w:val="0056715C"/>
    <w:rsid w:val="005701A5"/>
    <w:rsid w:val="00582E95"/>
    <w:rsid w:val="005C4C33"/>
    <w:rsid w:val="005D18E3"/>
    <w:rsid w:val="005D2E24"/>
    <w:rsid w:val="006014AA"/>
    <w:rsid w:val="00622058"/>
    <w:rsid w:val="0063227C"/>
    <w:rsid w:val="00647703"/>
    <w:rsid w:val="00663435"/>
    <w:rsid w:val="00674376"/>
    <w:rsid w:val="006749BD"/>
    <w:rsid w:val="006773CF"/>
    <w:rsid w:val="006861DF"/>
    <w:rsid w:val="0069332A"/>
    <w:rsid w:val="006A0D7E"/>
    <w:rsid w:val="006C24E5"/>
    <w:rsid w:val="006D1059"/>
    <w:rsid w:val="006D1C0B"/>
    <w:rsid w:val="006D3EBB"/>
    <w:rsid w:val="006D483E"/>
    <w:rsid w:val="006E0721"/>
    <w:rsid w:val="00703AE0"/>
    <w:rsid w:val="00705BF2"/>
    <w:rsid w:val="007435E4"/>
    <w:rsid w:val="00754C5F"/>
    <w:rsid w:val="0076316E"/>
    <w:rsid w:val="0076534A"/>
    <w:rsid w:val="00773E44"/>
    <w:rsid w:val="0077701D"/>
    <w:rsid w:val="007A341C"/>
    <w:rsid w:val="007B13ED"/>
    <w:rsid w:val="007F33DA"/>
    <w:rsid w:val="007F50C0"/>
    <w:rsid w:val="007F765C"/>
    <w:rsid w:val="00823AA2"/>
    <w:rsid w:val="00834A15"/>
    <w:rsid w:val="00840B4C"/>
    <w:rsid w:val="00865E5E"/>
    <w:rsid w:val="0086741E"/>
    <w:rsid w:val="00892D97"/>
    <w:rsid w:val="008B1656"/>
    <w:rsid w:val="008B3A7E"/>
    <w:rsid w:val="008B4707"/>
    <w:rsid w:val="008D0AD1"/>
    <w:rsid w:val="008D4259"/>
    <w:rsid w:val="008F6AAD"/>
    <w:rsid w:val="0090201A"/>
    <w:rsid w:val="00950190"/>
    <w:rsid w:val="009D51B8"/>
    <w:rsid w:val="009F7200"/>
    <w:rsid w:val="00A12551"/>
    <w:rsid w:val="00A34279"/>
    <w:rsid w:val="00A3673C"/>
    <w:rsid w:val="00A47B07"/>
    <w:rsid w:val="00A61D3F"/>
    <w:rsid w:val="00A70132"/>
    <w:rsid w:val="00A935E2"/>
    <w:rsid w:val="00AA497B"/>
    <w:rsid w:val="00AC0190"/>
    <w:rsid w:val="00AC1F63"/>
    <w:rsid w:val="00AC3872"/>
    <w:rsid w:val="00AD413D"/>
    <w:rsid w:val="00AD4E0C"/>
    <w:rsid w:val="00AE07BC"/>
    <w:rsid w:val="00AE7ADB"/>
    <w:rsid w:val="00AF541C"/>
    <w:rsid w:val="00B0253D"/>
    <w:rsid w:val="00B21963"/>
    <w:rsid w:val="00B318BE"/>
    <w:rsid w:val="00B65822"/>
    <w:rsid w:val="00B67D2A"/>
    <w:rsid w:val="00B727EC"/>
    <w:rsid w:val="00B93F9E"/>
    <w:rsid w:val="00BC51E0"/>
    <w:rsid w:val="00BC6B03"/>
    <w:rsid w:val="00BE7DBD"/>
    <w:rsid w:val="00BF544F"/>
    <w:rsid w:val="00BF57A8"/>
    <w:rsid w:val="00BF7BC6"/>
    <w:rsid w:val="00C1629E"/>
    <w:rsid w:val="00C34520"/>
    <w:rsid w:val="00C45495"/>
    <w:rsid w:val="00C62C35"/>
    <w:rsid w:val="00C63705"/>
    <w:rsid w:val="00C95C08"/>
    <w:rsid w:val="00CE3F6E"/>
    <w:rsid w:val="00CE6CDB"/>
    <w:rsid w:val="00D066E8"/>
    <w:rsid w:val="00D2171C"/>
    <w:rsid w:val="00D21C5A"/>
    <w:rsid w:val="00D32470"/>
    <w:rsid w:val="00D37B67"/>
    <w:rsid w:val="00D67F1B"/>
    <w:rsid w:val="00D86EB8"/>
    <w:rsid w:val="00D87B32"/>
    <w:rsid w:val="00D9393E"/>
    <w:rsid w:val="00D93D3A"/>
    <w:rsid w:val="00DC6DA8"/>
    <w:rsid w:val="00DC73B4"/>
    <w:rsid w:val="00DD7BF1"/>
    <w:rsid w:val="00DE0ED9"/>
    <w:rsid w:val="00DE6AED"/>
    <w:rsid w:val="00E11779"/>
    <w:rsid w:val="00E1426F"/>
    <w:rsid w:val="00E21FF7"/>
    <w:rsid w:val="00E422A7"/>
    <w:rsid w:val="00E46D28"/>
    <w:rsid w:val="00E54480"/>
    <w:rsid w:val="00E70E21"/>
    <w:rsid w:val="00E85F86"/>
    <w:rsid w:val="00EA00EE"/>
    <w:rsid w:val="00EC2679"/>
    <w:rsid w:val="00EC6DEA"/>
    <w:rsid w:val="00EE0FE9"/>
    <w:rsid w:val="00EE107D"/>
    <w:rsid w:val="00EF5E7A"/>
    <w:rsid w:val="00F0135B"/>
    <w:rsid w:val="00F0536E"/>
    <w:rsid w:val="00F05A51"/>
    <w:rsid w:val="00F0775F"/>
    <w:rsid w:val="00F23609"/>
    <w:rsid w:val="00F24D95"/>
    <w:rsid w:val="00F32F51"/>
    <w:rsid w:val="00F72D12"/>
    <w:rsid w:val="00F742C2"/>
    <w:rsid w:val="00F84082"/>
    <w:rsid w:val="00F85854"/>
    <w:rsid w:val="00F85B13"/>
    <w:rsid w:val="00FF3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D28"/>
    <w:pPr>
      <w:ind w:leftChars="400" w:left="840"/>
    </w:pPr>
  </w:style>
  <w:style w:type="character" w:styleId="a4">
    <w:name w:val="Hyperlink"/>
    <w:basedOn w:val="a0"/>
    <w:uiPriority w:val="99"/>
    <w:unhideWhenUsed/>
    <w:rsid w:val="00A61D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F6E"/>
  </w:style>
  <w:style w:type="paragraph" w:styleId="a7">
    <w:name w:val="footer"/>
    <w:basedOn w:val="a"/>
    <w:link w:val="a8"/>
    <w:uiPriority w:val="99"/>
    <w:unhideWhenUsed/>
    <w:rsid w:val="00CE3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F6E"/>
  </w:style>
  <w:style w:type="paragraph" w:styleId="a9">
    <w:name w:val="Closing"/>
    <w:basedOn w:val="a"/>
    <w:link w:val="aa"/>
    <w:uiPriority w:val="99"/>
    <w:unhideWhenUsed/>
    <w:rsid w:val="003013E2"/>
    <w:pPr>
      <w:jc w:val="right"/>
    </w:pPr>
  </w:style>
  <w:style w:type="character" w:customStyle="1" w:styleId="aa">
    <w:name w:val="結語 (文字)"/>
    <w:basedOn w:val="a0"/>
    <w:link w:val="a9"/>
    <w:uiPriority w:val="99"/>
    <w:rsid w:val="003013E2"/>
  </w:style>
  <w:style w:type="paragraph" w:styleId="ab">
    <w:name w:val="Balloon Text"/>
    <w:basedOn w:val="a"/>
    <w:link w:val="ac"/>
    <w:uiPriority w:val="99"/>
    <w:semiHidden/>
    <w:unhideWhenUsed/>
    <w:rsid w:val="00BE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6D28"/>
    <w:pPr>
      <w:ind w:leftChars="400" w:left="840"/>
    </w:pPr>
  </w:style>
  <w:style w:type="character" w:styleId="a4">
    <w:name w:val="Hyperlink"/>
    <w:basedOn w:val="a0"/>
    <w:uiPriority w:val="99"/>
    <w:unhideWhenUsed/>
    <w:rsid w:val="00A61D3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F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E3F6E"/>
  </w:style>
  <w:style w:type="paragraph" w:styleId="a7">
    <w:name w:val="footer"/>
    <w:basedOn w:val="a"/>
    <w:link w:val="a8"/>
    <w:uiPriority w:val="99"/>
    <w:unhideWhenUsed/>
    <w:rsid w:val="00CE3F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3F6E"/>
  </w:style>
  <w:style w:type="paragraph" w:styleId="a9">
    <w:name w:val="Closing"/>
    <w:basedOn w:val="a"/>
    <w:link w:val="aa"/>
    <w:uiPriority w:val="99"/>
    <w:unhideWhenUsed/>
    <w:rsid w:val="003013E2"/>
    <w:pPr>
      <w:jc w:val="right"/>
    </w:pPr>
  </w:style>
  <w:style w:type="character" w:customStyle="1" w:styleId="aa">
    <w:name w:val="結語 (文字)"/>
    <w:basedOn w:val="a0"/>
    <w:link w:val="a9"/>
    <w:uiPriority w:val="99"/>
    <w:rsid w:val="003013E2"/>
  </w:style>
  <w:style w:type="paragraph" w:styleId="ab">
    <w:name w:val="Balloon Text"/>
    <w:basedOn w:val="a"/>
    <w:link w:val="ac"/>
    <w:uiPriority w:val="99"/>
    <w:semiHidden/>
    <w:unhideWhenUsed/>
    <w:rsid w:val="00BE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BE7D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9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4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37AED-8405-4DE3-B86A-AFE5D4F1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広瀬　久美子</dc:creator>
  <cp:lastModifiedBy>井上　善彦</cp:lastModifiedBy>
  <cp:revision>2</cp:revision>
  <cp:lastPrinted>2020-03-27T07:23:00Z</cp:lastPrinted>
  <dcterms:created xsi:type="dcterms:W3CDTF">2020-04-14T05:53:00Z</dcterms:created>
  <dcterms:modified xsi:type="dcterms:W3CDTF">2020-04-14T05:53:00Z</dcterms:modified>
</cp:coreProperties>
</file>