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F26" w:rsidRDefault="004A2891" w:rsidP="000C65BB">
      <w:pPr>
        <w:spacing w:line="360" w:lineRule="exact"/>
        <w:jc w:val="right"/>
        <w:rPr>
          <w:rFonts w:ascii="ＭＳ ゴシック" w:eastAsia="ＭＳ ゴシック" w:hAnsi="ＭＳ ゴシック"/>
          <w:b/>
          <w:sz w:val="24"/>
          <w:szCs w:val="24"/>
          <w:u w:val="single"/>
        </w:rPr>
      </w:pPr>
      <w:r>
        <w:rPr>
          <w:rFonts w:ascii="ＭＳ ゴシック" w:eastAsia="ＭＳ ゴシック" w:hAnsi="ＭＳ ゴシック"/>
          <w:b/>
          <w:sz w:val="24"/>
          <w:szCs w:val="24"/>
          <w:u w:val="single"/>
        </w:rPr>
        <w:t>（団体名）</w:t>
      </w:r>
    </w:p>
    <w:p w:rsidR="000C65BB" w:rsidRPr="00FC6FFA" w:rsidRDefault="000C65BB" w:rsidP="000C65BB">
      <w:pPr>
        <w:spacing w:line="360" w:lineRule="exact"/>
        <w:jc w:val="right"/>
        <w:rPr>
          <w:rFonts w:ascii="ＭＳ ゴシック" w:eastAsia="ＭＳ ゴシック" w:hAnsi="ＭＳ ゴシック"/>
          <w:b/>
          <w:sz w:val="24"/>
          <w:szCs w:val="24"/>
          <w:u w:val="single"/>
        </w:rPr>
      </w:pPr>
    </w:p>
    <w:p w:rsidR="00C86AF0" w:rsidRPr="00FC6FFA" w:rsidRDefault="00232019" w:rsidP="000C65BB">
      <w:pPr>
        <w:spacing w:line="360" w:lineRule="exact"/>
        <w:jc w:val="center"/>
        <w:rPr>
          <w:rFonts w:ascii="ＭＳ ゴシック" w:eastAsia="ＭＳ ゴシック" w:hAnsi="ＭＳ ゴシック"/>
          <w:b/>
          <w:sz w:val="32"/>
          <w:szCs w:val="24"/>
        </w:rPr>
      </w:pPr>
      <w:r>
        <w:rPr>
          <w:rFonts w:ascii="ＭＳ ゴシック" w:eastAsia="ＭＳ ゴシック" w:hAnsi="ＭＳ ゴシック" w:hint="eastAsia"/>
          <w:b/>
          <w:sz w:val="28"/>
          <w:szCs w:val="24"/>
        </w:rPr>
        <w:t>新型コロナウイルス感染</w:t>
      </w:r>
      <w:r w:rsidR="004A2891">
        <w:rPr>
          <w:rFonts w:ascii="ＭＳ ゴシック" w:eastAsia="ＭＳ ゴシック" w:hAnsi="ＭＳ ゴシック" w:hint="eastAsia"/>
          <w:b/>
          <w:sz w:val="28"/>
          <w:szCs w:val="24"/>
        </w:rPr>
        <w:t>拡大予防</w:t>
      </w:r>
      <w:r w:rsidR="00C86AF0" w:rsidRPr="00FC6FFA">
        <w:rPr>
          <w:rFonts w:ascii="ＭＳ ゴシック" w:eastAsia="ＭＳ ゴシック" w:hAnsi="ＭＳ ゴシック" w:hint="eastAsia"/>
          <w:b/>
          <w:sz w:val="28"/>
          <w:szCs w:val="24"/>
        </w:rPr>
        <w:t>ガイドライン</w:t>
      </w:r>
      <w:r w:rsidR="00183D28">
        <w:rPr>
          <w:rFonts w:ascii="ＭＳ ゴシック" w:eastAsia="ＭＳ ゴシック" w:hAnsi="ＭＳ ゴシック" w:hint="eastAsia"/>
          <w:b/>
          <w:sz w:val="28"/>
          <w:szCs w:val="24"/>
        </w:rPr>
        <w:t>（例）</w:t>
      </w:r>
    </w:p>
    <w:p w:rsidR="00F10F26" w:rsidRPr="00B95323" w:rsidRDefault="00F10F26" w:rsidP="000C65BB">
      <w:pPr>
        <w:spacing w:line="360" w:lineRule="exact"/>
        <w:rPr>
          <w:rFonts w:ascii="ＭＳ ゴシック" w:eastAsia="ＭＳ ゴシック" w:hAnsi="ＭＳ ゴシック"/>
          <w:sz w:val="24"/>
          <w:szCs w:val="24"/>
        </w:rPr>
      </w:pPr>
    </w:p>
    <w:p w:rsidR="00F10F26" w:rsidRPr="00B95323" w:rsidRDefault="00C86AF0" w:rsidP="000C65BB">
      <w:pPr>
        <w:spacing w:line="360" w:lineRule="exact"/>
        <w:ind w:leftChars="-70" w:left="1" w:hangingChars="61" w:hanging="142"/>
        <w:rPr>
          <w:rFonts w:ascii="ＭＳ ゴシック" w:eastAsia="ＭＳ ゴシック" w:hAnsi="ＭＳ ゴシック"/>
          <w:b/>
          <w:sz w:val="24"/>
          <w:szCs w:val="24"/>
        </w:rPr>
      </w:pPr>
      <w:r w:rsidRPr="00B95323">
        <w:rPr>
          <w:rFonts w:ascii="ＭＳ 明朝" w:eastAsia="ＭＳ 明朝" w:hAnsi="ＭＳ 明朝" w:hint="eastAsia"/>
          <w:b/>
          <w:sz w:val="24"/>
          <w:szCs w:val="24"/>
        </w:rPr>
        <w:t>Ⅰ</w:t>
      </w:r>
      <w:r w:rsidR="004A2891" w:rsidRPr="00B95323">
        <w:rPr>
          <w:rFonts w:ascii="ＭＳ ゴシック" w:eastAsia="ＭＳ ゴシック" w:hAnsi="ＭＳ ゴシック" w:hint="eastAsia"/>
          <w:b/>
          <w:sz w:val="24"/>
          <w:szCs w:val="24"/>
        </w:rPr>
        <w:t xml:space="preserve">　共通</w:t>
      </w:r>
      <w:r w:rsidRPr="00B95323">
        <w:rPr>
          <w:rFonts w:ascii="ＭＳ ゴシック" w:eastAsia="ＭＳ ゴシック" w:hAnsi="ＭＳ ゴシック" w:hint="eastAsia"/>
          <w:b/>
          <w:sz w:val="24"/>
          <w:szCs w:val="24"/>
        </w:rPr>
        <w:t>事項</w:t>
      </w:r>
    </w:p>
    <w:p w:rsidR="00C86AF0" w:rsidRPr="00B95323" w:rsidRDefault="004A2891" w:rsidP="000C65BB">
      <w:pPr>
        <w:spacing w:line="360" w:lineRule="exact"/>
        <w:rPr>
          <w:rFonts w:ascii="ＭＳ ゴシック" w:eastAsia="ＭＳ ゴシック" w:hAnsi="ＭＳ ゴシック"/>
          <w:b/>
          <w:sz w:val="24"/>
          <w:szCs w:val="24"/>
        </w:rPr>
      </w:pPr>
      <w:r w:rsidRPr="00B95323">
        <w:rPr>
          <w:rFonts w:ascii="ＭＳ ゴシック" w:eastAsia="ＭＳ ゴシック" w:hAnsi="ＭＳ ゴシック" w:hint="eastAsia"/>
          <w:b/>
          <w:sz w:val="24"/>
          <w:szCs w:val="24"/>
        </w:rPr>
        <w:t>１　一般的な</w:t>
      </w:r>
      <w:r w:rsidR="00C85AD2" w:rsidRPr="00B95323">
        <w:rPr>
          <w:rFonts w:ascii="ＭＳ ゴシック" w:eastAsia="ＭＳ ゴシック" w:hAnsi="ＭＳ ゴシック" w:hint="eastAsia"/>
          <w:b/>
          <w:sz w:val="24"/>
          <w:szCs w:val="24"/>
        </w:rPr>
        <w:t>留意点</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（１）人との接触をできるだけ避け、対人距離を確保（２ｍを目安に）する。</w:t>
      </w:r>
    </w:p>
    <w:p w:rsidR="00EE794D" w:rsidRPr="00B95323" w:rsidRDefault="00EE794D" w:rsidP="00EE794D">
      <w:pPr>
        <w:spacing w:line="360" w:lineRule="exact"/>
        <w:ind w:left="565" w:hangingChars="244" w:hanging="565"/>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（２）感染防止のための入場者の整理（密にならないように対応。発熱またはその他の感冒様症状を呈している者の入店制限を含む）</w:t>
      </w:r>
    </w:p>
    <w:p w:rsidR="00EE794D" w:rsidRPr="00B95323" w:rsidRDefault="00EE794D" w:rsidP="00EE794D">
      <w:pPr>
        <w:spacing w:line="360" w:lineRule="exact"/>
        <w:ind w:leftChars="139" w:left="706" w:hangingChars="184" w:hanging="426"/>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 xml:space="preserve">　・発熱や軽度であっても咳・咽頭痛などの症状がある人は入店しないように呼びかける。</w:t>
      </w:r>
    </w:p>
    <w:p w:rsidR="00EE794D" w:rsidRPr="00B95323" w:rsidRDefault="00EE794D" w:rsidP="00EE794D">
      <w:pPr>
        <w:spacing w:line="360" w:lineRule="exact"/>
        <w:ind w:left="565" w:hangingChars="244" w:hanging="565"/>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 xml:space="preserve">　</w:t>
      </w:r>
      <w:r w:rsidRPr="00B95323">
        <w:rPr>
          <w:rFonts w:ascii="ＭＳ ゴシック" w:eastAsia="ＭＳ ゴシック" w:hAnsi="ＭＳ ゴシック" w:hint="eastAsia"/>
          <w:sz w:val="24"/>
          <w:szCs w:val="24"/>
        </w:rPr>
        <w:t xml:space="preserve">　</w:t>
      </w:r>
      <w:r w:rsidRPr="00B95323">
        <w:rPr>
          <w:rFonts w:ascii="ＭＳ ゴシック" w:eastAsia="ＭＳ ゴシック" w:hAnsi="ＭＳ ゴシック" w:hint="eastAsia"/>
          <w:sz w:val="24"/>
          <w:szCs w:val="24"/>
        </w:rPr>
        <w:t>・状況によっては、発熱者を体温計などで特定し入店を制限することも検討する。</w:t>
      </w:r>
    </w:p>
    <w:p w:rsidR="00EE794D" w:rsidRPr="00B95323" w:rsidRDefault="00EE794D" w:rsidP="00EE794D">
      <w:pPr>
        <w:spacing w:line="360" w:lineRule="exact"/>
        <w:ind w:leftChars="114" w:left="705" w:hangingChars="205" w:hanging="475"/>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 xml:space="preserve">　・万が一感染が発生した場合に備え、個人情報の取扱に十分注意しながら、来店者等の名簿を適正に管理することも検討する。</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（３）入口及び施設内の手指の消毒設備の設置</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（４）マスクの着用（従業員及び入店（館）者に対する周知）</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（５）施設の換気（可能な限り複数の窓を同時に開けるなどの対応）</w:t>
      </w:r>
    </w:p>
    <w:p w:rsidR="00EB3C4B" w:rsidRPr="00B95323" w:rsidRDefault="00EE794D" w:rsidP="00EE794D">
      <w:pPr>
        <w:spacing w:line="360" w:lineRule="exact"/>
        <w:rPr>
          <w:rFonts w:ascii="ＭＳ ゴシック" w:eastAsia="ＭＳ ゴシック" w:hAnsi="ＭＳ ゴシック" w:hint="eastAsia"/>
          <w:sz w:val="24"/>
          <w:szCs w:val="24"/>
        </w:rPr>
      </w:pPr>
      <w:r w:rsidRPr="00B95323">
        <w:rPr>
          <w:rFonts w:ascii="ＭＳ ゴシック" w:eastAsia="ＭＳ ゴシック" w:hAnsi="ＭＳ ゴシック" w:hint="eastAsia"/>
          <w:sz w:val="24"/>
          <w:szCs w:val="24"/>
        </w:rPr>
        <w:t>（６）施設の消毒</w:t>
      </w:r>
    </w:p>
    <w:p w:rsidR="00EE794D" w:rsidRPr="00B95323" w:rsidRDefault="00EE794D" w:rsidP="00EE794D">
      <w:pPr>
        <w:spacing w:line="360" w:lineRule="exact"/>
        <w:rPr>
          <w:rFonts w:ascii="ＭＳ ゴシック" w:eastAsia="ＭＳ ゴシック" w:hAnsi="ＭＳ ゴシック"/>
          <w:sz w:val="24"/>
          <w:szCs w:val="24"/>
        </w:rPr>
      </w:pPr>
    </w:p>
    <w:p w:rsidR="00C86AF0" w:rsidRPr="00B95323" w:rsidRDefault="00615D38" w:rsidP="000C65BB">
      <w:pPr>
        <w:spacing w:line="360" w:lineRule="exact"/>
        <w:rPr>
          <w:rFonts w:ascii="ＭＳ ゴシック" w:eastAsia="ＭＳ ゴシック" w:hAnsi="ＭＳ ゴシック"/>
          <w:b/>
          <w:sz w:val="24"/>
          <w:szCs w:val="24"/>
        </w:rPr>
      </w:pPr>
      <w:r w:rsidRPr="00B95323">
        <w:rPr>
          <w:rFonts w:ascii="ＭＳ ゴシック" w:eastAsia="ＭＳ ゴシック" w:hAnsi="ＭＳ ゴシック" w:hint="eastAsia"/>
          <w:b/>
          <w:sz w:val="24"/>
          <w:szCs w:val="24"/>
        </w:rPr>
        <w:t>２</w:t>
      </w:r>
      <w:r w:rsidR="00EB3C4B" w:rsidRPr="00B95323">
        <w:rPr>
          <w:rFonts w:ascii="ＭＳ ゴシック" w:eastAsia="ＭＳ ゴシック" w:hAnsi="ＭＳ ゴシック" w:hint="eastAsia"/>
          <w:b/>
          <w:sz w:val="24"/>
          <w:szCs w:val="24"/>
        </w:rPr>
        <w:t xml:space="preserve">　</w:t>
      </w:r>
      <w:r w:rsidR="004A2891" w:rsidRPr="00B95323">
        <w:rPr>
          <w:rFonts w:ascii="ＭＳ ゴシック" w:eastAsia="ＭＳ ゴシック" w:hAnsi="ＭＳ ゴシック" w:hint="eastAsia"/>
          <w:b/>
          <w:sz w:val="24"/>
          <w:szCs w:val="24"/>
        </w:rPr>
        <w:t>設備等の感染対策</w:t>
      </w:r>
      <w:r w:rsidR="00C86AF0" w:rsidRPr="00B95323">
        <w:rPr>
          <w:rFonts w:ascii="ＭＳ ゴシック" w:eastAsia="ＭＳ ゴシック" w:hAnsi="ＭＳ ゴシック" w:hint="eastAsia"/>
          <w:b/>
          <w:sz w:val="24"/>
          <w:szCs w:val="24"/>
        </w:rPr>
        <w:t>例</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（１）他人と共用する物品や手が頻回に触れる箇所を工夫して最低限にする。</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（２）複数の人の手が触れる場所を適宜消毒する。</w:t>
      </w:r>
    </w:p>
    <w:p w:rsidR="00EE794D" w:rsidRPr="00B95323" w:rsidRDefault="00EE794D" w:rsidP="00EE794D">
      <w:pPr>
        <w:spacing w:line="360" w:lineRule="exact"/>
        <w:ind w:left="706" w:hangingChars="305" w:hanging="706"/>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（３）手や口が触れるようなもの（コップ、箸など）は、適切に洗浄消毒するなど特段の対応を図る。</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（４）人と人が対面する場所は、アクリル板・透明ビニールカーテンなどで遮蔽する。</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（５）ユニフォームや衣服はこまめに洗濯する。</w:t>
      </w:r>
    </w:p>
    <w:p w:rsidR="00F33437" w:rsidRPr="00B95323" w:rsidRDefault="00EE794D" w:rsidP="00EE794D">
      <w:pPr>
        <w:spacing w:line="360" w:lineRule="exact"/>
        <w:rPr>
          <w:rFonts w:ascii="ＭＳ ゴシック" w:eastAsia="ＭＳ ゴシック" w:hAnsi="ＭＳ ゴシック" w:hint="eastAsia"/>
          <w:sz w:val="24"/>
          <w:szCs w:val="24"/>
        </w:rPr>
      </w:pPr>
      <w:r w:rsidRPr="00B95323">
        <w:rPr>
          <w:rFonts w:ascii="ＭＳ ゴシック" w:eastAsia="ＭＳ ゴシック" w:hAnsi="ＭＳ ゴシック" w:hint="eastAsia"/>
          <w:sz w:val="24"/>
          <w:szCs w:val="24"/>
        </w:rPr>
        <w:t>（６）手洗いや手指消毒の徹底を図る。</w:t>
      </w:r>
    </w:p>
    <w:p w:rsidR="00EE794D" w:rsidRPr="00B95323" w:rsidRDefault="00EE794D" w:rsidP="00EE794D">
      <w:pPr>
        <w:spacing w:line="360" w:lineRule="exact"/>
        <w:rPr>
          <w:rFonts w:ascii="ＭＳ ゴシック" w:eastAsia="ＭＳ ゴシック" w:hAnsi="ＭＳ ゴシック"/>
          <w:sz w:val="24"/>
          <w:szCs w:val="24"/>
        </w:rPr>
      </w:pPr>
    </w:p>
    <w:p w:rsidR="00C86AF0" w:rsidRPr="00B95323" w:rsidRDefault="00615D38" w:rsidP="000C65BB">
      <w:pPr>
        <w:spacing w:line="360" w:lineRule="exact"/>
        <w:rPr>
          <w:rFonts w:ascii="ＭＳ ゴシック" w:eastAsia="ＭＳ ゴシック" w:hAnsi="ＭＳ ゴシック"/>
          <w:b/>
          <w:sz w:val="24"/>
          <w:szCs w:val="24"/>
        </w:rPr>
      </w:pPr>
      <w:r w:rsidRPr="00B95323">
        <w:rPr>
          <w:rFonts w:ascii="ＭＳ ゴシック" w:eastAsia="ＭＳ ゴシック" w:hAnsi="ＭＳ ゴシック" w:hint="eastAsia"/>
          <w:b/>
          <w:sz w:val="24"/>
          <w:szCs w:val="24"/>
        </w:rPr>
        <w:t>３</w:t>
      </w:r>
      <w:r w:rsidR="00F33437" w:rsidRPr="00B95323">
        <w:rPr>
          <w:rFonts w:ascii="ＭＳ ゴシック" w:eastAsia="ＭＳ ゴシック" w:hAnsi="ＭＳ ゴシック" w:hint="eastAsia"/>
          <w:b/>
          <w:sz w:val="24"/>
          <w:szCs w:val="24"/>
        </w:rPr>
        <w:t xml:space="preserve">　</w:t>
      </w:r>
      <w:r w:rsidR="00C86AF0" w:rsidRPr="00B95323">
        <w:rPr>
          <w:rFonts w:ascii="ＭＳ ゴシック" w:eastAsia="ＭＳ ゴシック" w:hAnsi="ＭＳ ゴシック" w:hint="eastAsia"/>
          <w:b/>
          <w:sz w:val="24"/>
          <w:szCs w:val="24"/>
        </w:rPr>
        <w:t>トイレ</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（１）便器内は、通常の清掃で良い。</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（２）不特定多数が接触する場所は、清拭消毒を行う。</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（３）トイレの蓋を閉めて汚物を流すよう表示する。</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（４）ペーパータオルを設置するか、個人用にタオルを準備する。</w:t>
      </w:r>
    </w:p>
    <w:p w:rsidR="00C85AD2" w:rsidRPr="00B95323" w:rsidRDefault="00EE794D" w:rsidP="00EE794D">
      <w:pPr>
        <w:spacing w:line="360" w:lineRule="exact"/>
        <w:rPr>
          <w:rFonts w:ascii="ＭＳ ゴシック" w:eastAsia="ＭＳ ゴシック" w:hAnsi="ＭＳ ゴシック" w:hint="eastAsia"/>
          <w:sz w:val="24"/>
          <w:szCs w:val="24"/>
        </w:rPr>
      </w:pPr>
      <w:r w:rsidRPr="00B95323">
        <w:rPr>
          <w:rFonts w:ascii="ＭＳ ゴシック" w:eastAsia="ＭＳ ゴシック" w:hAnsi="ＭＳ ゴシック" w:hint="eastAsia"/>
          <w:sz w:val="24"/>
          <w:szCs w:val="24"/>
        </w:rPr>
        <w:t>（５）ハンドドライヤーは止め、共通のタオルは禁止する。</w:t>
      </w:r>
    </w:p>
    <w:p w:rsidR="00EE794D" w:rsidRPr="00B95323" w:rsidRDefault="00EE794D" w:rsidP="000C65BB">
      <w:pPr>
        <w:spacing w:line="360" w:lineRule="exact"/>
        <w:rPr>
          <w:rFonts w:ascii="ＭＳ ゴシック" w:eastAsia="ＭＳ ゴシック" w:hAnsi="ＭＳ ゴシック"/>
          <w:sz w:val="24"/>
          <w:szCs w:val="24"/>
        </w:rPr>
      </w:pPr>
    </w:p>
    <w:p w:rsidR="00F33437" w:rsidRPr="00B95323" w:rsidRDefault="00615D38" w:rsidP="000C65BB">
      <w:pPr>
        <w:spacing w:line="360" w:lineRule="exact"/>
        <w:rPr>
          <w:rFonts w:ascii="ＭＳ ゴシック" w:eastAsia="ＭＳ ゴシック" w:hAnsi="ＭＳ ゴシック"/>
          <w:b/>
          <w:sz w:val="24"/>
          <w:szCs w:val="24"/>
        </w:rPr>
      </w:pPr>
      <w:r w:rsidRPr="00B95323">
        <w:rPr>
          <w:rFonts w:ascii="ＭＳ ゴシック" w:eastAsia="ＭＳ ゴシック" w:hAnsi="ＭＳ ゴシック" w:hint="eastAsia"/>
          <w:b/>
          <w:sz w:val="24"/>
          <w:szCs w:val="24"/>
        </w:rPr>
        <w:t>４</w:t>
      </w:r>
      <w:r w:rsidR="00F33437" w:rsidRPr="00B95323">
        <w:rPr>
          <w:rFonts w:ascii="ＭＳ ゴシック" w:eastAsia="ＭＳ ゴシック" w:hAnsi="ＭＳ ゴシック" w:hint="eastAsia"/>
          <w:b/>
          <w:sz w:val="24"/>
          <w:szCs w:val="24"/>
        </w:rPr>
        <w:t xml:space="preserve">　休憩スペース</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（１）一度に休憩する人数を減らし、対面で食事や会話をしないようにする。</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（２）休憩スペースは、常時換気することに努める。</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（３）共有する物品（テーブル、いす等）は、定期的に消毒する。</w:t>
      </w:r>
    </w:p>
    <w:p w:rsidR="00B37C9C" w:rsidRPr="00B95323" w:rsidRDefault="00EE794D" w:rsidP="00EE794D">
      <w:pPr>
        <w:spacing w:line="360" w:lineRule="exact"/>
        <w:rPr>
          <w:rFonts w:ascii="ＭＳ ゴシック" w:eastAsia="ＭＳ ゴシック" w:hAnsi="ＭＳ ゴシック" w:hint="eastAsia"/>
          <w:sz w:val="24"/>
          <w:szCs w:val="24"/>
        </w:rPr>
      </w:pPr>
      <w:r w:rsidRPr="00B95323">
        <w:rPr>
          <w:rFonts w:ascii="ＭＳ ゴシック" w:eastAsia="ＭＳ ゴシック" w:hAnsi="ＭＳ ゴシック" w:hint="eastAsia"/>
          <w:sz w:val="24"/>
          <w:szCs w:val="24"/>
        </w:rPr>
        <w:t>（４）従業員が使用する際は、入退室の前後に手洗いをする。</w:t>
      </w:r>
    </w:p>
    <w:p w:rsidR="00EE794D" w:rsidRPr="00B95323" w:rsidRDefault="00EE794D" w:rsidP="00EE794D">
      <w:pPr>
        <w:spacing w:line="360" w:lineRule="exact"/>
        <w:rPr>
          <w:rFonts w:ascii="ＭＳ ゴシック" w:eastAsia="ＭＳ ゴシック" w:hAnsi="ＭＳ ゴシック"/>
          <w:sz w:val="24"/>
          <w:szCs w:val="24"/>
        </w:rPr>
      </w:pPr>
    </w:p>
    <w:p w:rsidR="00F33437" w:rsidRPr="00B95323" w:rsidRDefault="00615D38" w:rsidP="000C65BB">
      <w:pPr>
        <w:spacing w:line="360" w:lineRule="exact"/>
        <w:rPr>
          <w:rFonts w:ascii="ＭＳ ゴシック" w:eastAsia="ＭＳ ゴシック" w:hAnsi="ＭＳ ゴシック"/>
          <w:b/>
          <w:sz w:val="24"/>
          <w:szCs w:val="24"/>
        </w:rPr>
      </w:pPr>
      <w:r w:rsidRPr="00B95323">
        <w:rPr>
          <w:rFonts w:ascii="ＭＳ ゴシック" w:eastAsia="ＭＳ ゴシック" w:hAnsi="ＭＳ ゴシック" w:hint="eastAsia"/>
          <w:b/>
          <w:sz w:val="24"/>
          <w:szCs w:val="24"/>
        </w:rPr>
        <w:lastRenderedPageBreak/>
        <w:t>５</w:t>
      </w:r>
      <w:r w:rsidR="00B37C9C" w:rsidRPr="00B95323">
        <w:rPr>
          <w:rFonts w:ascii="ＭＳ ゴシック" w:eastAsia="ＭＳ ゴシック" w:hAnsi="ＭＳ ゴシック" w:hint="eastAsia"/>
          <w:b/>
          <w:sz w:val="24"/>
          <w:szCs w:val="24"/>
        </w:rPr>
        <w:t xml:space="preserve">　</w:t>
      </w:r>
      <w:r w:rsidR="00F33437" w:rsidRPr="00B95323">
        <w:rPr>
          <w:rFonts w:ascii="ＭＳ ゴシック" w:eastAsia="ＭＳ ゴシック" w:hAnsi="ＭＳ ゴシック" w:hint="eastAsia"/>
          <w:b/>
          <w:sz w:val="24"/>
          <w:szCs w:val="24"/>
        </w:rPr>
        <w:t>ゴミの廃棄</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（１）鼻水、唾液などが付いたごみは、ビニール袋に入れて密閉して縛る。</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（２）ゴミを回収する人は、マスクや手袋を着用する。</w:t>
      </w:r>
    </w:p>
    <w:p w:rsidR="00B37C9C" w:rsidRPr="00B95323" w:rsidRDefault="00EE794D" w:rsidP="00EE794D">
      <w:pPr>
        <w:spacing w:line="360" w:lineRule="exact"/>
        <w:rPr>
          <w:rFonts w:ascii="ＭＳ ゴシック" w:eastAsia="ＭＳ ゴシック" w:hAnsi="ＭＳ ゴシック" w:hint="eastAsia"/>
          <w:sz w:val="24"/>
          <w:szCs w:val="24"/>
        </w:rPr>
      </w:pPr>
      <w:r w:rsidRPr="00B95323">
        <w:rPr>
          <w:rFonts w:ascii="ＭＳ ゴシック" w:eastAsia="ＭＳ ゴシック" w:hAnsi="ＭＳ ゴシック" w:hint="eastAsia"/>
          <w:sz w:val="24"/>
          <w:szCs w:val="24"/>
        </w:rPr>
        <w:t>（３）マスクや手袋を脱いだ後は、必ず石鹸と流水で手を洗う。</w:t>
      </w:r>
    </w:p>
    <w:p w:rsidR="00EE794D" w:rsidRPr="00B95323" w:rsidRDefault="00EE794D" w:rsidP="000C65BB">
      <w:pPr>
        <w:spacing w:line="360" w:lineRule="exact"/>
        <w:rPr>
          <w:rFonts w:ascii="ＭＳ ゴシック" w:eastAsia="ＭＳ ゴシック" w:hAnsi="ＭＳ ゴシック"/>
          <w:sz w:val="24"/>
          <w:szCs w:val="24"/>
        </w:rPr>
      </w:pPr>
    </w:p>
    <w:p w:rsidR="00F33437" w:rsidRPr="00B95323" w:rsidRDefault="00615D38" w:rsidP="000C65BB">
      <w:pPr>
        <w:spacing w:line="360" w:lineRule="exact"/>
        <w:rPr>
          <w:rFonts w:ascii="ＭＳ ゴシック" w:eastAsia="ＭＳ ゴシック" w:hAnsi="ＭＳ ゴシック"/>
          <w:b/>
          <w:sz w:val="24"/>
          <w:szCs w:val="24"/>
        </w:rPr>
      </w:pPr>
      <w:r w:rsidRPr="00B95323">
        <w:rPr>
          <w:rFonts w:ascii="ＭＳ ゴシック" w:eastAsia="ＭＳ ゴシック" w:hAnsi="ＭＳ ゴシック" w:hint="eastAsia"/>
          <w:b/>
          <w:sz w:val="24"/>
          <w:szCs w:val="24"/>
        </w:rPr>
        <w:t>６</w:t>
      </w:r>
      <w:r w:rsidR="00B37C9C" w:rsidRPr="00B95323">
        <w:rPr>
          <w:rFonts w:ascii="ＭＳ ゴシック" w:eastAsia="ＭＳ ゴシック" w:hAnsi="ＭＳ ゴシック" w:hint="eastAsia"/>
          <w:b/>
          <w:sz w:val="24"/>
          <w:szCs w:val="24"/>
        </w:rPr>
        <w:t xml:space="preserve">　清掃・消毒</w:t>
      </w: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（１）市販されている界面活性剤含有の洗浄剤や漂白剤を用いて清掃する。</w:t>
      </w:r>
    </w:p>
    <w:p w:rsidR="00EE794D" w:rsidRPr="00B95323" w:rsidRDefault="00EE794D" w:rsidP="00EE794D">
      <w:pPr>
        <w:spacing w:line="360" w:lineRule="exact"/>
        <w:ind w:leftChars="350" w:left="937"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※通常の清掃後に、不特定多数が触れる環境表面を、始業前、始業後に清拭消毒することが重要である。</w:t>
      </w:r>
    </w:p>
    <w:p w:rsidR="00011D8A" w:rsidRPr="00B95323" w:rsidRDefault="00EE794D" w:rsidP="00EE794D">
      <w:pPr>
        <w:spacing w:line="360" w:lineRule="exact"/>
        <w:rPr>
          <w:rFonts w:ascii="ＭＳ ゴシック" w:eastAsia="ＭＳ ゴシック" w:hAnsi="ＭＳ ゴシック" w:hint="eastAsia"/>
          <w:sz w:val="24"/>
          <w:szCs w:val="24"/>
        </w:rPr>
      </w:pPr>
      <w:r w:rsidRPr="00B95323">
        <w:rPr>
          <w:rFonts w:ascii="ＭＳ ゴシック" w:eastAsia="ＭＳ ゴシック" w:hAnsi="ＭＳ ゴシック" w:hint="eastAsia"/>
          <w:sz w:val="24"/>
          <w:szCs w:val="24"/>
        </w:rPr>
        <w:t>（２）手が触れることがない床や壁は、通常の清掃で良い。</w:t>
      </w:r>
    </w:p>
    <w:p w:rsidR="00EE794D" w:rsidRPr="00B95323" w:rsidRDefault="00EE794D" w:rsidP="000C65BB">
      <w:pPr>
        <w:spacing w:line="360" w:lineRule="exact"/>
        <w:rPr>
          <w:rFonts w:ascii="ＭＳ ゴシック" w:eastAsia="ＭＳ ゴシック" w:hAnsi="ＭＳ ゴシック"/>
          <w:sz w:val="24"/>
          <w:szCs w:val="24"/>
        </w:rPr>
      </w:pPr>
    </w:p>
    <w:p w:rsidR="00011D8A" w:rsidRPr="00B95323" w:rsidRDefault="00615D38" w:rsidP="000C65BB">
      <w:pPr>
        <w:spacing w:line="360" w:lineRule="exact"/>
        <w:rPr>
          <w:rFonts w:ascii="ＭＳ ゴシック" w:eastAsia="ＭＳ ゴシック" w:hAnsi="ＭＳ ゴシック"/>
          <w:b/>
          <w:sz w:val="24"/>
          <w:szCs w:val="24"/>
        </w:rPr>
      </w:pPr>
      <w:r w:rsidRPr="00B95323">
        <w:rPr>
          <w:rFonts w:ascii="ＭＳ ゴシック" w:eastAsia="ＭＳ ゴシック" w:hAnsi="ＭＳ ゴシック" w:hint="eastAsia"/>
          <w:b/>
          <w:sz w:val="24"/>
          <w:szCs w:val="24"/>
        </w:rPr>
        <w:t>７</w:t>
      </w:r>
      <w:r w:rsidR="00011D8A" w:rsidRPr="00B95323">
        <w:rPr>
          <w:rFonts w:ascii="ＭＳ ゴシック" w:eastAsia="ＭＳ ゴシック" w:hAnsi="ＭＳ ゴシック" w:hint="eastAsia"/>
          <w:b/>
          <w:sz w:val="24"/>
          <w:szCs w:val="24"/>
        </w:rPr>
        <w:t xml:space="preserve">　その他</w:t>
      </w:r>
    </w:p>
    <w:p w:rsidR="00EE794D" w:rsidRPr="00B95323" w:rsidRDefault="00EE794D" w:rsidP="00EE794D">
      <w:pPr>
        <w:spacing w:line="360" w:lineRule="exact"/>
        <w:ind w:left="565" w:hangingChars="244" w:hanging="565"/>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（１）高齢者や持病のある方については、感染した場合の重症化リスクが高いことから</w:t>
      </w:r>
      <w:r w:rsidRPr="00B95323">
        <w:rPr>
          <w:rFonts w:ascii="ＭＳ ゴシック" w:eastAsia="ＭＳ ゴシック" w:hAnsi="ＭＳ ゴシック" w:hint="eastAsia"/>
          <w:sz w:val="24"/>
          <w:szCs w:val="24"/>
        </w:rPr>
        <w:t>、</w:t>
      </w:r>
      <w:r w:rsidRPr="00B95323">
        <w:rPr>
          <w:rFonts w:ascii="ＭＳ ゴシック" w:eastAsia="ＭＳ ゴシック" w:hAnsi="ＭＳ ゴシック" w:hint="eastAsia"/>
          <w:sz w:val="24"/>
          <w:szCs w:val="24"/>
        </w:rPr>
        <w:t>より慎重で徹底した対応を検討する。</w:t>
      </w:r>
    </w:p>
    <w:p w:rsidR="00EE794D" w:rsidRPr="00B95323" w:rsidRDefault="00EE794D" w:rsidP="00EE794D">
      <w:pPr>
        <w:spacing w:line="360" w:lineRule="exact"/>
        <w:ind w:left="565" w:hangingChars="244" w:hanging="565"/>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（２）</w:t>
      </w:r>
      <w:r w:rsidRPr="00B95323">
        <w:rPr>
          <w:rFonts w:ascii="ＭＳ ゴシック" w:eastAsia="ＭＳ ゴシック" w:hAnsi="ＭＳ ゴシック" w:hint="eastAsia"/>
          <w:sz w:val="24"/>
          <w:szCs w:val="24"/>
        </w:rPr>
        <w:t>地域の生活圏において、地域での感染拡大の可能性が報告された場合の対応について検討しておく。</w:t>
      </w:r>
    </w:p>
    <w:p w:rsidR="004A3CA1" w:rsidRPr="00B95323" w:rsidRDefault="00EE794D" w:rsidP="00EE794D">
      <w:pPr>
        <w:spacing w:line="360" w:lineRule="exact"/>
        <w:rPr>
          <w:rFonts w:ascii="ＭＳ ゴシック" w:eastAsia="ＭＳ ゴシック" w:hAnsi="ＭＳ ゴシック" w:hint="eastAsia"/>
          <w:sz w:val="24"/>
          <w:szCs w:val="24"/>
        </w:rPr>
      </w:pPr>
      <w:r w:rsidRPr="00B95323">
        <w:rPr>
          <w:rFonts w:ascii="ＭＳ ゴシック" w:eastAsia="ＭＳ ゴシック" w:hAnsi="ＭＳ ゴシック" w:hint="eastAsia"/>
          <w:sz w:val="24"/>
          <w:szCs w:val="24"/>
        </w:rPr>
        <w:t>（３）イベントの開催については、規模の大小を問わず、開催を自粛する。</w:t>
      </w:r>
    </w:p>
    <w:p w:rsidR="00EE794D" w:rsidRPr="00B95323" w:rsidRDefault="00EE794D" w:rsidP="000C65BB">
      <w:pPr>
        <w:spacing w:line="360" w:lineRule="exact"/>
        <w:rPr>
          <w:rFonts w:ascii="ＭＳ ゴシック" w:eastAsia="ＭＳ ゴシック" w:hAnsi="ＭＳ ゴシック" w:hint="eastAsia"/>
          <w:sz w:val="24"/>
          <w:szCs w:val="24"/>
        </w:rPr>
      </w:pPr>
    </w:p>
    <w:p w:rsidR="00EE794D" w:rsidRPr="00B95323" w:rsidRDefault="00EE794D" w:rsidP="00EE794D">
      <w:pPr>
        <w:spacing w:line="36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（以下、業種・業態ごとで特に留意する事項）</w:t>
      </w:r>
    </w:p>
    <w:p w:rsidR="00B224B2" w:rsidRPr="00B95323" w:rsidRDefault="00B224B2" w:rsidP="00EE794D">
      <w:pPr>
        <w:spacing w:line="360" w:lineRule="exact"/>
        <w:rPr>
          <w:rFonts w:ascii="ＭＳ ゴシック" w:eastAsia="ＭＳ ゴシック" w:hAnsi="ＭＳ ゴシック" w:hint="eastAsia"/>
          <w:sz w:val="24"/>
          <w:szCs w:val="24"/>
        </w:rPr>
      </w:pPr>
    </w:p>
    <w:p w:rsidR="00EE794D" w:rsidRPr="00B95323" w:rsidRDefault="00EE794D" w:rsidP="00B224B2">
      <w:pPr>
        <w:spacing w:line="360" w:lineRule="exact"/>
        <w:ind w:leftChars="-70" w:left="-141"/>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 xml:space="preserve">Ⅱ　特記事項　</w:t>
      </w:r>
    </w:p>
    <w:p w:rsidR="00EE794D" w:rsidRPr="00B95323" w:rsidRDefault="00EE794D" w:rsidP="00EE794D">
      <w:pPr>
        <w:spacing w:line="360" w:lineRule="exact"/>
        <w:rPr>
          <w:rFonts w:ascii="ＭＳ ゴシック" w:eastAsia="ＭＳ ゴシック" w:hAnsi="ＭＳ ゴシック" w:hint="eastAsia"/>
          <w:sz w:val="24"/>
          <w:szCs w:val="24"/>
        </w:rPr>
      </w:pPr>
    </w:p>
    <w:p w:rsidR="00B224B2" w:rsidRPr="00B95323" w:rsidRDefault="00B224B2" w:rsidP="00B224B2">
      <w:pPr>
        <w:pStyle w:val="a3"/>
        <w:numPr>
          <w:ilvl w:val="0"/>
          <w:numId w:val="9"/>
        </w:numPr>
        <w:spacing w:line="360" w:lineRule="exact"/>
        <w:ind w:leftChars="0"/>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博物館等における対策例）</w:t>
      </w:r>
    </w:p>
    <w:p w:rsidR="00B224B2" w:rsidRPr="00B95323" w:rsidRDefault="00B224B2" w:rsidP="00B224B2">
      <w:pPr>
        <w:spacing w:line="360" w:lineRule="exact"/>
        <w:ind w:leftChars="100" w:left="202"/>
        <w:rPr>
          <w:rFonts w:ascii="ＭＳ ゴシック" w:eastAsia="ＭＳ ゴシック" w:hAnsi="ＭＳ ゴシック" w:hint="eastAsia"/>
          <w:sz w:val="24"/>
          <w:szCs w:val="24"/>
        </w:rPr>
      </w:pPr>
      <w:r w:rsidRPr="00B95323">
        <w:rPr>
          <w:rFonts w:ascii="ＭＳ ゴシック" w:eastAsia="ＭＳ ゴシック" w:hAnsi="ＭＳ ゴシック" w:hint="eastAsia"/>
          <w:sz w:val="24"/>
          <w:szCs w:val="24"/>
        </w:rPr>
        <w:t>１　マスク着用の上、十分な座席の間隔（四方を空けた席配置等）が確保されること</w:t>
      </w:r>
      <w:r w:rsidRPr="00B95323">
        <w:rPr>
          <w:rFonts w:ascii="ＭＳ ゴシック" w:eastAsia="ＭＳ ゴシック" w:hAnsi="ＭＳ ゴシック" w:hint="eastAsia"/>
          <w:sz w:val="24"/>
          <w:szCs w:val="24"/>
        </w:rPr>
        <w:t>。</w:t>
      </w:r>
    </w:p>
    <w:p w:rsidR="00B224B2" w:rsidRPr="00B95323" w:rsidRDefault="00B224B2" w:rsidP="00B224B2">
      <w:pPr>
        <w:spacing w:line="36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 xml:space="preserve">２　</w:t>
      </w:r>
      <w:r w:rsidRPr="00B95323">
        <w:rPr>
          <w:rFonts w:ascii="ＭＳ ゴシック" w:eastAsia="ＭＳ ゴシック" w:hAnsi="ＭＳ ゴシック" w:hint="eastAsia"/>
          <w:sz w:val="24"/>
          <w:szCs w:val="24"/>
        </w:rPr>
        <w:t>入退出時（入退出時の行列含む）や集合場所等において人と人との十分な間隔（できるだけ２ｍを目安に）が確保されること。</w:t>
      </w:r>
    </w:p>
    <w:p w:rsidR="00B224B2" w:rsidRPr="00B95323" w:rsidRDefault="00B224B2" w:rsidP="00B224B2">
      <w:pPr>
        <w:spacing w:line="360" w:lineRule="exact"/>
        <w:ind w:firstLineChars="100" w:firstLine="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３　適切な消毒や換気等が行われること。</w:t>
      </w:r>
    </w:p>
    <w:p w:rsidR="00FA368A" w:rsidRPr="00B95323" w:rsidRDefault="00B224B2" w:rsidP="00B224B2">
      <w:pPr>
        <w:spacing w:line="360" w:lineRule="exact"/>
        <w:ind w:leftChars="100" w:left="434" w:hangingChars="100" w:hanging="232"/>
        <w:rPr>
          <w:rFonts w:ascii="ＭＳ 明朝" w:eastAsia="ＭＳ 明朝" w:hAnsi="ＭＳ 明朝"/>
          <w:b/>
          <w:sz w:val="24"/>
          <w:szCs w:val="24"/>
        </w:rPr>
      </w:pPr>
      <w:r w:rsidRPr="00B95323">
        <w:rPr>
          <w:rFonts w:ascii="ＭＳ ゴシック" w:eastAsia="ＭＳ ゴシック" w:hAnsi="ＭＳ ゴシック" w:hint="eastAsia"/>
          <w:sz w:val="24"/>
          <w:szCs w:val="24"/>
        </w:rPr>
        <w:t>４　必要に応じて入場の制限等を講ずることにより、施設内の移動においても、人と人との接触を避けるための十分な距離（できるだけ２ｍを目安に）を確保されるなどの徹底した感染防止対策が行われること。</w:t>
      </w:r>
    </w:p>
    <w:p w:rsidR="00071148" w:rsidRPr="00B95323" w:rsidRDefault="00071148" w:rsidP="00846520">
      <w:pPr>
        <w:spacing w:line="400" w:lineRule="exact"/>
        <w:ind w:left="463" w:hangingChars="200" w:hanging="463"/>
        <w:rPr>
          <w:rFonts w:ascii="ＭＳ ゴシック" w:eastAsia="ＭＳ ゴシック" w:hAnsi="ＭＳ ゴシック" w:hint="eastAsia"/>
          <w:sz w:val="24"/>
          <w:szCs w:val="24"/>
        </w:rPr>
      </w:pPr>
    </w:p>
    <w:p w:rsidR="00B224B2" w:rsidRPr="00B95323" w:rsidRDefault="00B224B2" w:rsidP="00B224B2">
      <w:pPr>
        <w:pStyle w:val="a3"/>
        <w:numPr>
          <w:ilvl w:val="0"/>
          <w:numId w:val="9"/>
        </w:numPr>
        <w:spacing w:line="400" w:lineRule="exact"/>
        <w:ind w:leftChars="0"/>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学習塾等における対策例）</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１　マスク着用の上、十分な座席の間隔（四方を空けた席配置等）が確保されること。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２　入退出時（入退出時の行列含む）や集合場所等において人と人との十分な間隔（できるだけ２ｍを目安に）が確保されること。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３　適切な消毒や換気等が行われること。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４　従業員と客との間や、客と客との間にパーティションを設けるなどの徹底した感染防止対策が行われていること。</w:t>
      </w:r>
    </w:p>
    <w:p w:rsidR="00B224B2" w:rsidRPr="00B95323" w:rsidRDefault="00B224B2" w:rsidP="00B224B2">
      <w:pPr>
        <w:spacing w:line="400" w:lineRule="exact"/>
        <w:ind w:left="463" w:hangingChars="200" w:hanging="463"/>
        <w:rPr>
          <w:rFonts w:ascii="ＭＳ ゴシック" w:eastAsia="ＭＳ ゴシック" w:hAnsi="ＭＳ ゴシック"/>
          <w:sz w:val="24"/>
          <w:szCs w:val="24"/>
        </w:rPr>
      </w:pPr>
    </w:p>
    <w:p w:rsidR="00B224B2" w:rsidRPr="00B95323" w:rsidRDefault="00B224B2" w:rsidP="00B224B2">
      <w:pPr>
        <w:spacing w:line="400" w:lineRule="exact"/>
        <w:ind w:left="463" w:hangingChars="200" w:hanging="463"/>
        <w:rPr>
          <w:rFonts w:ascii="ＭＳ ゴシック" w:eastAsia="ＭＳ ゴシック" w:hAnsi="ＭＳ ゴシック"/>
          <w:sz w:val="24"/>
          <w:szCs w:val="24"/>
        </w:rPr>
      </w:pPr>
    </w:p>
    <w:p w:rsidR="00B224B2" w:rsidRPr="00B95323" w:rsidRDefault="00B224B2" w:rsidP="00B224B2">
      <w:pPr>
        <w:pStyle w:val="a3"/>
        <w:numPr>
          <w:ilvl w:val="0"/>
          <w:numId w:val="9"/>
        </w:numPr>
        <w:spacing w:line="400" w:lineRule="exact"/>
        <w:ind w:leftChars="0"/>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lastRenderedPageBreak/>
        <w:t>飲食店における対策例）</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１　個室などの密閉した部屋の使用や、座敷席等における多人数での使用を控えること。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２　座席の間にパーテーションを設け、又は座席の間隔を十分に空けるなど、三密の環境を徹底的に排除すること。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３　接客時等にマスクを着用すること。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４　客の入れ替え時の適切な消毒や清掃を実施すること。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５　大皿での取り分けによる食品提供を自粛すること。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６　従業員や出入り業者に発</w:t>
      </w:r>
      <w:r w:rsidRPr="00B95323">
        <w:rPr>
          <w:rFonts w:ascii="ＭＳ ゴシック" w:eastAsia="ＭＳ ゴシック" w:hAnsi="ＭＳ ゴシック" w:hint="eastAsia"/>
          <w:sz w:val="24"/>
          <w:szCs w:val="24"/>
        </w:rPr>
        <w:t>熱や感冒症状がある場合の迅速かつ適切な対応など、衛生面や健康面</w:t>
      </w:r>
      <w:r w:rsidRPr="00B95323">
        <w:rPr>
          <w:rFonts w:ascii="ＭＳ ゴシック" w:eastAsia="ＭＳ ゴシック" w:hAnsi="ＭＳ ゴシック" w:hint="eastAsia"/>
          <w:sz w:val="24"/>
          <w:szCs w:val="24"/>
        </w:rPr>
        <w:t>の管理を徹底すること。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hint="eastAsia"/>
          <w:sz w:val="24"/>
          <w:szCs w:val="24"/>
        </w:rPr>
      </w:pPr>
      <w:r w:rsidRPr="00B95323">
        <w:rPr>
          <w:rFonts w:ascii="ＭＳ ゴシック" w:eastAsia="ＭＳ ゴシック" w:hAnsi="ＭＳ ゴシック" w:hint="eastAsia"/>
          <w:sz w:val="24"/>
          <w:szCs w:val="24"/>
        </w:rPr>
        <w:t>７　酒類の提供時間の要請に配慮するなど、徹底した感染防止対策が講じられること。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hint="eastAsia"/>
          <w:sz w:val="24"/>
          <w:szCs w:val="24"/>
        </w:rPr>
      </w:pPr>
    </w:p>
    <w:p w:rsidR="00B224B2" w:rsidRPr="00B95323" w:rsidRDefault="00B224B2" w:rsidP="00B224B2">
      <w:pPr>
        <w:spacing w:line="40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④（商業施設における対策例）</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１　マスク着用の上、十分な座席の間隔（四方を空けた席配置等）が確保されること。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２　入退出時（入退出時の行列含む）や集合場所等において人と人との十分な間隔（できるだけ２ｍを</w:t>
      </w:r>
      <w:r w:rsidRPr="00B95323">
        <w:rPr>
          <w:rFonts w:ascii="ＭＳ ゴシック" w:eastAsia="ＭＳ ゴシック" w:hAnsi="ＭＳ ゴシック" w:hint="eastAsia"/>
          <w:sz w:val="24"/>
          <w:szCs w:val="24"/>
        </w:rPr>
        <w:t>目</w:t>
      </w:r>
      <w:r w:rsidRPr="00B95323">
        <w:rPr>
          <w:rFonts w:ascii="ＭＳ ゴシック" w:eastAsia="ＭＳ ゴシック" w:hAnsi="ＭＳ ゴシック" w:hint="eastAsia"/>
          <w:sz w:val="24"/>
          <w:szCs w:val="24"/>
        </w:rPr>
        <w:t>安に）が確保されること。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３　適切な消毒や換気等が行われること。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４　従業員と客との間や、客と客との間にパーティションを設けるなどの徹底した感染防止対策が行われていること。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p>
    <w:p w:rsidR="00B224B2" w:rsidRPr="00B95323" w:rsidRDefault="00B224B2" w:rsidP="00B224B2">
      <w:pPr>
        <w:spacing w:line="400" w:lineRule="exact"/>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⑤（商店街、スーパーマーケット等における対策例）</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１　通常の来店客数を大幅に上回るなど、人が密集する状況となった場合には適切に入場制限を行うとと</w:t>
      </w:r>
      <w:bookmarkStart w:id="0" w:name="_GoBack"/>
      <w:bookmarkEnd w:id="0"/>
      <w:r w:rsidRPr="00B95323">
        <w:rPr>
          <w:rFonts w:ascii="ＭＳ ゴシック" w:eastAsia="ＭＳ ゴシック" w:hAnsi="ＭＳ ゴシック" w:hint="eastAsia"/>
          <w:sz w:val="24"/>
          <w:szCs w:val="24"/>
        </w:rPr>
        <w:t>もに、一方通行の誘導を行うこと。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２　入店や会計を待つ際において行列位置の指定を行うなどして、人と人との距離を適切にとること。（</w:t>
      </w:r>
      <w:r w:rsidRPr="00B95323">
        <w:rPr>
          <w:rFonts w:ascii="ＭＳ ゴシック" w:eastAsia="ＭＳ ゴシック" w:hAnsi="ＭＳ ゴシック"/>
          <w:sz w:val="24"/>
          <w:szCs w:val="24"/>
        </w:rPr>
        <w:t>Social distancing:社会的距離）</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３　人が触りやすい扉や共用部の定期的な消毒、入店前後における手指衛生等を徹底すること。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４　会話時には距離を確保し、対面時にはパーティションを設置するなどして感染防止に努めること。</w:t>
      </w:r>
    </w:p>
    <w:p w:rsidR="00B224B2" w:rsidRPr="00B95323" w:rsidRDefault="00B224B2" w:rsidP="00B224B2">
      <w:pPr>
        <w:spacing w:line="400" w:lineRule="exact"/>
        <w:ind w:leftChars="100" w:left="434" w:hangingChars="100" w:hanging="232"/>
        <w:rPr>
          <w:rFonts w:ascii="ＭＳ ゴシック" w:eastAsia="ＭＳ ゴシック" w:hAnsi="ＭＳ ゴシック"/>
          <w:sz w:val="24"/>
          <w:szCs w:val="24"/>
        </w:rPr>
      </w:pPr>
      <w:r w:rsidRPr="00B95323">
        <w:rPr>
          <w:rFonts w:ascii="ＭＳ ゴシック" w:eastAsia="ＭＳ ゴシック" w:hAnsi="ＭＳ ゴシック" w:hint="eastAsia"/>
          <w:sz w:val="24"/>
          <w:szCs w:val="24"/>
        </w:rPr>
        <w:t> </w:t>
      </w:r>
    </w:p>
    <w:sectPr w:rsidR="00B224B2" w:rsidRPr="00B95323" w:rsidSect="000C65BB">
      <w:footerReference w:type="default" r:id="rId9"/>
      <w:pgSz w:w="11906" w:h="16838" w:code="9"/>
      <w:pgMar w:top="1021" w:right="1418" w:bottom="851" w:left="1418" w:header="851" w:footer="454" w:gutter="0"/>
      <w:cols w:space="425"/>
      <w:docGrid w:type="linesAndChars" w:linePitch="28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E7C" w:rsidRDefault="004D5E7C" w:rsidP="001A408A">
      <w:r>
        <w:separator/>
      </w:r>
    </w:p>
  </w:endnote>
  <w:endnote w:type="continuationSeparator" w:id="0">
    <w:p w:rsidR="004D5E7C" w:rsidRDefault="004D5E7C" w:rsidP="001A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289134"/>
      <w:docPartObj>
        <w:docPartGallery w:val="Page Numbers (Bottom of Page)"/>
        <w:docPartUnique/>
      </w:docPartObj>
    </w:sdtPr>
    <w:sdtEndPr>
      <w:rPr>
        <w:rFonts w:ascii="ＭＳ ゴシック" w:eastAsia="ＭＳ ゴシック" w:hAnsi="ＭＳ ゴシック"/>
        <w:sz w:val="22"/>
      </w:rPr>
    </w:sdtEndPr>
    <w:sdtContent>
      <w:p w:rsidR="001A408A" w:rsidRPr="001A408A" w:rsidRDefault="001A408A" w:rsidP="001A408A">
        <w:pPr>
          <w:pStyle w:val="a6"/>
          <w:jc w:val="center"/>
          <w:rPr>
            <w:rFonts w:ascii="ＭＳ ゴシック" w:eastAsia="ＭＳ ゴシック" w:hAnsi="ＭＳ ゴシック"/>
            <w:sz w:val="22"/>
          </w:rPr>
        </w:pPr>
        <w:r w:rsidRPr="001A408A">
          <w:rPr>
            <w:rFonts w:ascii="ＭＳ ゴシック" w:eastAsia="ＭＳ ゴシック" w:hAnsi="ＭＳ ゴシック"/>
            <w:sz w:val="22"/>
          </w:rPr>
          <w:fldChar w:fldCharType="begin"/>
        </w:r>
        <w:r w:rsidRPr="001A408A">
          <w:rPr>
            <w:rFonts w:ascii="ＭＳ ゴシック" w:eastAsia="ＭＳ ゴシック" w:hAnsi="ＭＳ ゴシック"/>
            <w:sz w:val="22"/>
          </w:rPr>
          <w:instrText>PAGE   \* MERGEFORMAT</w:instrText>
        </w:r>
        <w:r w:rsidRPr="001A408A">
          <w:rPr>
            <w:rFonts w:ascii="ＭＳ ゴシック" w:eastAsia="ＭＳ ゴシック" w:hAnsi="ＭＳ ゴシック"/>
            <w:sz w:val="22"/>
          </w:rPr>
          <w:fldChar w:fldCharType="separate"/>
        </w:r>
        <w:r w:rsidR="00B95323" w:rsidRPr="00B95323">
          <w:rPr>
            <w:rFonts w:ascii="ＭＳ ゴシック" w:eastAsia="ＭＳ ゴシック" w:hAnsi="ＭＳ ゴシック"/>
            <w:noProof/>
            <w:sz w:val="22"/>
            <w:lang w:val="ja-JP"/>
          </w:rPr>
          <w:t>3</w:t>
        </w:r>
        <w:r w:rsidRPr="001A408A">
          <w:rPr>
            <w:rFonts w:ascii="ＭＳ ゴシック" w:eastAsia="ＭＳ ゴシック" w:hAnsi="ＭＳ ゴシック"/>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E7C" w:rsidRDefault="004D5E7C" w:rsidP="001A408A">
      <w:r>
        <w:separator/>
      </w:r>
    </w:p>
  </w:footnote>
  <w:footnote w:type="continuationSeparator" w:id="0">
    <w:p w:rsidR="004D5E7C" w:rsidRDefault="004D5E7C" w:rsidP="001A40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721D"/>
    <w:multiLevelType w:val="hybridMultilevel"/>
    <w:tmpl w:val="CD12B504"/>
    <w:lvl w:ilvl="0" w:tplc="037884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1C3DF4"/>
    <w:multiLevelType w:val="hybridMultilevel"/>
    <w:tmpl w:val="DD9E7684"/>
    <w:lvl w:ilvl="0" w:tplc="D250E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43188A"/>
    <w:multiLevelType w:val="hybridMultilevel"/>
    <w:tmpl w:val="0C3CDCC6"/>
    <w:lvl w:ilvl="0" w:tplc="C0F04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6620E7"/>
    <w:multiLevelType w:val="hybridMultilevel"/>
    <w:tmpl w:val="AEA2F42E"/>
    <w:lvl w:ilvl="0" w:tplc="EB581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B55A3F"/>
    <w:multiLevelType w:val="hybridMultilevel"/>
    <w:tmpl w:val="9D8A3DEC"/>
    <w:lvl w:ilvl="0" w:tplc="A23EB64C">
      <w:start w:val="1"/>
      <w:numFmt w:val="decimalEnclosedCircle"/>
      <w:lvlText w:val="%1"/>
      <w:lvlJc w:val="left"/>
      <w:pPr>
        <w:ind w:left="360" w:hanging="360"/>
      </w:pPr>
      <w:rPr>
        <w:rFonts w:hint="default"/>
      </w:rPr>
    </w:lvl>
    <w:lvl w:ilvl="1" w:tplc="F4B448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0A1B1E"/>
    <w:multiLevelType w:val="hybridMultilevel"/>
    <w:tmpl w:val="C9C2B71C"/>
    <w:lvl w:ilvl="0" w:tplc="EEF0F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40E5D85"/>
    <w:multiLevelType w:val="hybridMultilevel"/>
    <w:tmpl w:val="DA1C055E"/>
    <w:lvl w:ilvl="0" w:tplc="97F4E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CB9236C"/>
    <w:multiLevelType w:val="hybridMultilevel"/>
    <w:tmpl w:val="839A0C34"/>
    <w:lvl w:ilvl="0" w:tplc="46522526">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8">
    <w:nsid w:val="7CF3563E"/>
    <w:multiLevelType w:val="hybridMultilevel"/>
    <w:tmpl w:val="8D1CD7CA"/>
    <w:lvl w:ilvl="0" w:tplc="896A075C">
      <w:start w:val="1"/>
      <w:numFmt w:val="decimalEnclosedCircle"/>
      <w:lvlText w:val="%1"/>
      <w:lvlJc w:val="left"/>
      <w:pPr>
        <w:ind w:left="219" w:hanging="3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num w:numId="1">
    <w:abstractNumId w:val="5"/>
  </w:num>
  <w:num w:numId="2">
    <w:abstractNumId w:val="3"/>
  </w:num>
  <w:num w:numId="3">
    <w:abstractNumId w:val="4"/>
  </w:num>
  <w:num w:numId="4">
    <w:abstractNumId w:val="0"/>
  </w:num>
  <w:num w:numId="5">
    <w:abstractNumId w:val="2"/>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26"/>
    <w:rsid w:val="00011D8A"/>
    <w:rsid w:val="00071148"/>
    <w:rsid w:val="000A5B57"/>
    <w:rsid w:val="000B2CC5"/>
    <w:rsid w:val="000C65BB"/>
    <w:rsid w:val="00107FC9"/>
    <w:rsid w:val="00115F4D"/>
    <w:rsid w:val="00183D28"/>
    <w:rsid w:val="001A408A"/>
    <w:rsid w:val="00232019"/>
    <w:rsid w:val="00327566"/>
    <w:rsid w:val="00341BD5"/>
    <w:rsid w:val="0036211F"/>
    <w:rsid w:val="003C4527"/>
    <w:rsid w:val="003F00A5"/>
    <w:rsid w:val="004A2891"/>
    <w:rsid w:val="004A3CA1"/>
    <w:rsid w:val="004D5E7C"/>
    <w:rsid w:val="00506D98"/>
    <w:rsid w:val="0056560F"/>
    <w:rsid w:val="00565941"/>
    <w:rsid w:val="005B5CCC"/>
    <w:rsid w:val="00615D38"/>
    <w:rsid w:val="007B30AD"/>
    <w:rsid w:val="007B6D55"/>
    <w:rsid w:val="007E576E"/>
    <w:rsid w:val="007F3DA5"/>
    <w:rsid w:val="0081272F"/>
    <w:rsid w:val="00827C4E"/>
    <w:rsid w:val="008355E5"/>
    <w:rsid w:val="00846520"/>
    <w:rsid w:val="00851B6F"/>
    <w:rsid w:val="00882CCA"/>
    <w:rsid w:val="008C343A"/>
    <w:rsid w:val="009079EC"/>
    <w:rsid w:val="009662C1"/>
    <w:rsid w:val="00A63604"/>
    <w:rsid w:val="00AC76F9"/>
    <w:rsid w:val="00AE3646"/>
    <w:rsid w:val="00B224B2"/>
    <w:rsid w:val="00B37C9C"/>
    <w:rsid w:val="00B95323"/>
    <w:rsid w:val="00BE0382"/>
    <w:rsid w:val="00BE7A64"/>
    <w:rsid w:val="00C33A68"/>
    <w:rsid w:val="00C72BC5"/>
    <w:rsid w:val="00C85AD2"/>
    <w:rsid w:val="00C86AF0"/>
    <w:rsid w:val="00CB0B02"/>
    <w:rsid w:val="00DB3D0A"/>
    <w:rsid w:val="00DC6412"/>
    <w:rsid w:val="00E11163"/>
    <w:rsid w:val="00E93D7E"/>
    <w:rsid w:val="00EB3C4B"/>
    <w:rsid w:val="00EE794D"/>
    <w:rsid w:val="00F10F26"/>
    <w:rsid w:val="00F12F73"/>
    <w:rsid w:val="00F33437"/>
    <w:rsid w:val="00FA368A"/>
    <w:rsid w:val="00FC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AF0"/>
    <w:pPr>
      <w:ind w:leftChars="400" w:left="840"/>
    </w:pPr>
  </w:style>
  <w:style w:type="paragraph" w:styleId="a4">
    <w:name w:val="header"/>
    <w:basedOn w:val="a"/>
    <w:link w:val="a5"/>
    <w:uiPriority w:val="99"/>
    <w:unhideWhenUsed/>
    <w:rsid w:val="001A408A"/>
    <w:pPr>
      <w:tabs>
        <w:tab w:val="center" w:pos="4252"/>
        <w:tab w:val="right" w:pos="8504"/>
      </w:tabs>
      <w:snapToGrid w:val="0"/>
    </w:pPr>
  </w:style>
  <w:style w:type="character" w:customStyle="1" w:styleId="a5">
    <w:name w:val="ヘッダー (文字)"/>
    <w:basedOn w:val="a0"/>
    <w:link w:val="a4"/>
    <w:uiPriority w:val="99"/>
    <w:rsid w:val="001A408A"/>
  </w:style>
  <w:style w:type="paragraph" w:styleId="a6">
    <w:name w:val="footer"/>
    <w:basedOn w:val="a"/>
    <w:link w:val="a7"/>
    <w:uiPriority w:val="99"/>
    <w:unhideWhenUsed/>
    <w:rsid w:val="001A408A"/>
    <w:pPr>
      <w:tabs>
        <w:tab w:val="center" w:pos="4252"/>
        <w:tab w:val="right" w:pos="8504"/>
      </w:tabs>
      <w:snapToGrid w:val="0"/>
    </w:pPr>
  </w:style>
  <w:style w:type="character" w:customStyle="1" w:styleId="a7">
    <w:name w:val="フッター (文字)"/>
    <w:basedOn w:val="a0"/>
    <w:link w:val="a6"/>
    <w:uiPriority w:val="99"/>
    <w:rsid w:val="001A408A"/>
  </w:style>
  <w:style w:type="paragraph" w:styleId="a8">
    <w:name w:val="Balloon Text"/>
    <w:basedOn w:val="a"/>
    <w:link w:val="a9"/>
    <w:uiPriority w:val="99"/>
    <w:semiHidden/>
    <w:unhideWhenUsed/>
    <w:rsid w:val="00E111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11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6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AF0"/>
    <w:pPr>
      <w:ind w:leftChars="400" w:left="840"/>
    </w:pPr>
  </w:style>
  <w:style w:type="paragraph" w:styleId="a4">
    <w:name w:val="header"/>
    <w:basedOn w:val="a"/>
    <w:link w:val="a5"/>
    <w:uiPriority w:val="99"/>
    <w:unhideWhenUsed/>
    <w:rsid w:val="001A408A"/>
    <w:pPr>
      <w:tabs>
        <w:tab w:val="center" w:pos="4252"/>
        <w:tab w:val="right" w:pos="8504"/>
      </w:tabs>
      <w:snapToGrid w:val="0"/>
    </w:pPr>
  </w:style>
  <w:style w:type="character" w:customStyle="1" w:styleId="a5">
    <w:name w:val="ヘッダー (文字)"/>
    <w:basedOn w:val="a0"/>
    <w:link w:val="a4"/>
    <w:uiPriority w:val="99"/>
    <w:rsid w:val="001A408A"/>
  </w:style>
  <w:style w:type="paragraph" w:styleId="a6">
    <w:name w:val="footer"/>
    <w:basedOn w:val="a"/>
    <w:link w:val="a7"/>
    <w:uiPriority w:val="99"/>
    <w:unhideWhenUsed/>
    <w:rsid w:val="001A408A"/>
    <w:pPr>
      <w:tabs>
        <w:tab w:val="center" w:pos="4252"/>
        <w:tab w:val="right" w:pos="8504"/>
      </w:tabs>
      <w:snapToGrid w:val="0"/>
    </w:pPr>
  </w:style>
  <w:style w:type="character" w:customStyle="1" w:styleId="a7">
    <w:name w:val="フッター (文字)"/>
    <w:basedOn w:val="a0"/>
    <w:link w:val="a6"/>
    <w:uiPriority w:val="99"/>
    <w:rsid w:val="001A408A"/>
  </w:style>
  <w:style w:type="paragraph" w:styleId="a8">
    <w:name w:val="Balloon Text"/>
    <w:basedOn w:val="a"/>
    <w:link w:val="a9"/>
    <w:uiPriority w:val="99"/>
    <w:semiHidden/>
    <w:unhideWhenUsed/>
    <w:rsid w:val="00E111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11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0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DF205-EA44-4357-84F4-79078B2D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龍太郎</dc:creator>
  <cp:lastModifiedBy>＊</cp:lastModifiedBy>
  <cp:revision>4</cp:revision>
  <cp:lastPrinted>2020-05-10T08:45:00Z</cp:lastPrinted>
  <dcterms:created xsi:type="dcterms:W3CDTF">2020-05-11T06:21:00Z</dcterms:created>
  <dcterms:modified xsi:type="dcterms:W3CDTF">2020-05-11T06:43:00Z</dcterms:modified>
</cp:coreProperties>
</file>