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0667" w14:textId="527EF967" w:rsidR="00FB14F1" w:rsidRDefault="00FB14F1" w:rsidP="00FB14F1">
      <w:pPr>
        <w:textAlignment w:val="baseline"/>
        <w:rPr>
          <w:rFonts w:ascii="ＭＳ 明朝" w:eastAsia="ＭＳ 明朝" w:hAnsi="ＭＳ 明朝" w:cs="ＭＳ 明朝"/>
          <w:color w:val="000000"/>
          <w:kern w:val="0"/>
          <w:szCs w:val="21"/>
        </w:rPr>
      </w:pPr>
    </w:p>
    <w:p w14:paraId="6C32BD95" w14:textId="77777777" w:rsidR="00905256" w:rsidRPr="00FB14F1" w:rsidRDefault="00905256" w:rsidP="00FB14F1">
      <w:pPr>
        <w:textAlignment w:val="baseline"/>
        <w:rPr>
          <w:rFonts w:ascii="ＭＳ 明朝" w:eastAsia="ＭＳ 明朝" w:hAnsi="Times New Roman" w:cs="Times New Roman" w:hint="eastAsia"/>
          <w:color w:val="000000"/>
          <w:spacing w:val="4"/>
          <w:kern w:val="0"/>
          <w:szCs w:val="21"/>
        </w:rPr>
      </w:pPr>
      <w:bookmarkStart w:id="0" w:name="_GoBack"/>
      <w:bookmarkEnd w:id="0"/>
    </w:p>
    <w:p w14:paraId="2AFE8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0FDDBF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5EC183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D69405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9D5E01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D03E26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911348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417FD5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75F19E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6723D5C"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r w:rsidRPr="00FB14F1">
        <w:rPr>
          <w:rFonts w:ascii="ＭＳ 明朝" w:eastAsia="ＭＳ ゴシック" w:hAnsi="游明朝" w:cs="ＭＳ ゴシック" w:hint="eastAsia"/>
          <w:color w:val="000000"/>
          <w:spacing w:val="257"/>
          <w:kern w:val="0"/>
          <w:sz w:val="100"/>
          <w:szCs w:val="100"/>
          <w:fitText w:val="7056" w:id="-1248081664"/>
        </w:rPr>
        <w:t>入札説明</w:t>
      </w:r>
      <w:r w:rsidRPr="00FB14F1">
        <w:rPr>
          <w:rFonts w:ascii="ＭＳ 明朝" w:eastAsia="ＭＳ ゴシック" w:hAnsi="游明朝" w:cs="ＭＳ ゴシック" w:hint="eastAsia"/>
          <w:color w:val="000000"/>
          <w:kern w:val="0"/>
          <w:sz w:val="100"/>
          <w:szCs w:val="100"/>
          <w:fitText w:val="7056" w:id="-1248081664"/>
        </w:rPr>
        <w:t>書</w:t>
      </w:r>
    </w:p>
    <w:p w14:paraId="47A8EF54"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36F23B7D"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p>
    <w:p w14:paraId="05E0F95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2C92FCE" w14:textId="3B3A18E0" w:rsidR="00FB14F1" w:rsidRPr="00FB14F1" w:rsidRDefault="00FB14F1" w:rsidP="00FB14F1">
      <w:pPr>
        <w:ind w:firstLine="89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spacing w:val="4"/>
          <w:kern w:val="0"/>
          <w:sz w:val="40"/>
          <w:szCs w:val="40"/>
        </w:rPr>
        <w:t>令和</w:t>
      </w:r>
      <w:r>
        <w:rPr>
          <w:rFonts w:ascii="ＭＳ 明朝" w:eastAsia="ＭＳ 明朝" w:hAnsi="ＭＳ 明朝" w:cs="ＭＳ 明朝" w:hint="eastAsia"/>
          <w:color w:val="000000"/>
          <w:spacing w:val="4"/>
          <w:kern w:val="0"/>
          <w:sz w:val="40"/>
          <w:szCs w:val="40"/>
        </w:rPr>
        <w:t>５</w:t>
      </w:r>
      <w:r w:rsidRPr="00FB14F1">
        <w:rPr>
          <w:rFonts w:ascii="ＭＳ 明朝" w:eastAsia="ＭＳ 明朝" w:hAnsi="ＭＳ 明朝" w:cs="ＭＳ 明朝" w:hint="eastAsia"/>
          <w:color w:val="000000"/>
          <w:spacing w:val="4"/>
          <w:kern w:val="0"/>
          <w:sz w:val="40"/>
          <w:szCs w:val="40"/>
        </w:rPr>
        <w:t>年度認可外保育施設の質の向上</w:t>
      </w:r>
    </w:p>
    <w:p w14:paraId="1B3BBF17" w14:textId="77777777" w:rsidR="00FB14F1" w:rsidRPr="00FB14F1" w:rsidRDefault="00FB14F1" w:rsidP="00FB14F1">
      <w:pPr>
        <w:ind w:firstLine="89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spacing w:val="4"/>
          <w:kern w:val="0"/>
          <w:sz w:val="40"/>
          <w:szCs w:val="40"/>
        </w:rPr>
        <w:t>のための巡回支援指導事業</w:t>
      </w:r>
    </w:p>
    <w:p w14:paraId="5E1E9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603B31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6F9BBEA"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5AADBF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6C4A7E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169623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2E8CA8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7AE063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A30504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A84A2C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D64ED2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3E9E01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E4752D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141AC3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F7896F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0446B8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BDE062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F9F573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EE1D0A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80E009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C387E1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E4AE44C" w14:textId="77777777" w:rsidR="00FB14F1" w:rsidRPr="00FB14F1" w:rsidRDefault="00FB14F1" w:rsidP="00FB14F1">
      <w:pPr>
        <w:jc w:val="center"/>
        <w:textAlignment w:val="baseline"/>
        <w:rPr>
          <w:rFonts w:ascii="ＭＳ 明朝" w:eastAsia="ＭＳ 明朝" w:hAnsi="Times New Roman" w:cs="Times New Roman"/>
          <w:color w:val="000000"/>
          <w:spacing w:val="4"/>
          <w:kern w:val="0"/>
          <w:szCs w:val="21"/>
        </w:rPr>
      </w:pPr>
      <w:r w:rsidRPr="00FB14F1">
        <w:rPr>
          <w:rFonts w:ascii="ＭＳ 明朝" w:eastAsia="ＭＳ ゴシック" w:hAnsi="游明朝" w:cs="ＭＳ ゴシック" w:hint="eastAsia"/>
          <w:color w:val="000000"/>
          <w:spacing w:val="6"/>
          <w:kern w:val="0"/>
          <w:sz w:val="60"/>
          <w:szCs w:val="60"/>
        </w:rPr>
        <w:t>京　都　府</w:t>
      </w:r>
    </w:p>
    <w:p w14:paraId="6A24EF3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5F995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2EB1F2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Times New Roman" w:cs="Times New Roman"/>
          <w:kern w:val="0"/>
          <w:sz w:val="24"/>
          <w:szCs w:val="24"/>
        </w:rPr>
        <w:br w:type="page"/>
      </w:r>
      <w:r w:rsidRPr="00FB14F1">
        <w:rPr>
          <w:rFonts w:ascii="ＭＳ 明朝" w:eastAsia="ＭＳ 明朝" w:hAnsi="ＭＳ 明朝" w:cs="ＭＳ 明朝" w:hint="eastAsia"/>
          <w:color w:val="000000"/>
          <w:kern w:val="0"/>
          <w:szCs w:val="21"/>
        </w:rPr>
        <w:lastRenderedPageBreak/>
        <w:t xml:space="preserve">　</w:t>
      </w:r>
    </w:p>
    <w:p w14:paraId="41163E2F" w14:textId="38C39366"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年度認可外保育施設の質の向上のための巡回支援指導事業に係る入札公告（以下「公告」という。）に基づく入札等については、関係法令に定めるもののほか、この入札説明書によるものとする。</w:t>
      </w:r>
    </w:p>
    <w:p w14:paraId="0D5C5B0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B1D0019" w14:textId="798414E6"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１　公　告　日　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年６月</w:t>
      </w:r>
      <w:r w:rsidR="0028085B">
        <w:rPr>
          <w:rFonts w:ascii="ＭＳ 明朝" w:eastAsia="ＭＳ 明朝" w:hAnsi="ＭＳ 明朝" w:cs="ＭＳ 明朝" w:hint="eastAsia"/>
          <w:color w:val="000000"/>
          <w:kern w:val="0"/>
          <w:szCs w:val="21"/>
        </w:rPr>
        <w:t>2</w:t>
      </w:r>
      <w:r w:rsidR="00447667">
        <w:rPr>
          <w:rFonts w:ascii="ＭＳ 明朝" w:eastAsia="ＭＳ 明朝" w:hAnsi="ＭＳ 明朝" w:cs="ＭＳ 明朝"/>
          <w:color w:val="000000"/>
          <w:kern w:val="0"/>
          <w:szCs w:val="21"/>
        </w:rPr>
        <w:t>8</w:t>
      </w:r>
      <w:r w:rsidRPr="00FB14F1">
        <w:rPr>
          <w:rFonts w:ascii="ＭＳ 明朝" w:eastAsia="ＭＳ 明朝" w:hAnsi="ＭＳ 明朝" w:cs="ＭＳ 明朝" w:hint="eastAsia"/>
          <w:color w:val="000000"/>
          <w:kern w:val="0"/>
          <w:szCs w:val="21"/>
        </w:rPr>
        <w:t>日</w:t>
      </w:r>
    </w:p>
    <w:p w14:paraId="12998FC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82DB730"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２　契約担当者　京都府知事　西脇　隆俊</w:t>
      </w:r>
    </w:p>
    <w:p w14:paraId="7CD9638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ACB5F79" w14:textId="79BA57D1"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３　担当部局　</w:t>
      </w:r>
      <w:r>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color w:val="000000"/>
          <w:kern w:val="0"/>
          <w:szCs w:val="21"/>
        </w:rPr>
        <w:t xml:space="preserve">602-8570  </w:t>
      </w:r>
      <w:r w:rsidRPr="00FB14F1">
        <w:rPr>
          <w:rFonts w:ascii="ＭＳ 明朝" w:eastAsia="ＭＳ 明朝" w:hAnsi="ＭＳ 明朝" w:cs="ＭＳ 明朝" w:hint="eastAsia"/>
          <w:color w:val="000000"/>
          <w:kern w:val="0"/>
          <w:szCs w:val="21"/>
        </w:rPr>
        <w:t>京都市上京区下立売通新町西入薮ノ内町</w:t>
      </w:r>
    </w:p>
    <w:p w14:paraId="271A7881" w14:textId="514B3976"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w:t>
      </w:r>
      <w:r w:rsidR="00F00850">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京都府健康福祉部こども・青少年総合対策室</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保育・子育て支援係</w:t>
      </w:r>
    </w:p>
    <w:p w14:paraId="3D8DB4A5" w14:textId="75CAB4C3"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電話番号</w:t>
      </w:r>
      <w:r w:rsidRPr="00FB14F1">
        <w:rPr>
          <w:rFonts w:ascii="ＭＳ 明朝" w:eastAsia="ＭＳ 明朝" w:hAnsi="ＭＳ 明朝" w:cs="ＭＳ 明朝"/>
          <w:color w:val="000000"/>
          <w:kern w:val="0"/>
          <w:szCs w:val="21"/>
        </w:rPr>
        <w:t xml:space="preserve">  (075)414-4</w:t>
      </w:r>
      <w:r>
        <w:rPr>
          <w:rFonts w:ascii="ＭＳ 明朝" w:eastAsia="ＭＳ 明朝" w:hAnsi="ＭＳ 明朝" w:cs="ＭＳ 明朝"/>
          <w:color w:val="000000"/>
          <w:kern w:val="0"/>
          <w:szCs w:val="21"/>
        </w:rPr>
        <w:t>301</w:t>
      </w:r>
    </w:p>
    <w:p w14:paraId="0057F83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9DAC48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４　入札に関する事項</w:t>
      </w:r>
    </w:p>
    <w:p w14:paraId="68B33C4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業務の名称及び数量</w:t>
      </w:r>
    </w:p>
    <w:p w14:paraId="3F1B421C" w14:textId="73B4A663"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名称　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年度認可外保育施設の質の向上のための巡回支援指導事業</w:t>
      </w:r>
    </w:p>
    <w:p w14:paraId="13C4045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業務の仕様等</w:t>
      </w:r>
    </w:p>
    <w:p w14:paraId="61E8359B" w14:textId="77777777" w:rsidR="00FB14F1" w:rsidRPr="00FB14F1" w:rsidRDefault="00FB14F1" w:rsidP="00FB14F1">
      <w:pPr>
        <w:ind w:left="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別添「業務委託仕様書」</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以下「仕様書」という。</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のとおり</w:t>
      </w:r>
    </w:p>
    <w:p w14:paraId="245D62A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委託期間</w:t>
      </w:r>
    </w:p>
    <w:p w14:paraId="2D9DCD33" w14:textId="62FE4A21"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契約締結日から令和</w:t>
      </w:r>
      <w:r>
        <w:rPr>
          <w:rFonts w:ascii="ＭＳ 明朝" w:eastAsia="ＭＳ 明朝" w:hAnsi="ＭＳ 明朝" w:cs="ＭＳ 明朝" w:hint="eastAsia"/>
          <w:color w:val="000000"/>
          <w:kern w:val="0"/>
          <w:szCs w:val="21"/>
        </w:rPr>
        <w:t>６</w:t>
      </w:r>
      <w:r w:rsidRPr="00FB14F1">
        <w:rPr>
          <w:rFonts w:ascii="ＭＳ 明朝" w:eastAsia="ＭＳ 明朝" w:hAnsi="ＭＳ 明朝" w:cs="ＭＳ 明朝" w:hint="eastAsia"/>
          <w:color w:val="000000"/>
          <w:kern w:val="0"/>
          <w:szCs w:val="21"/>
        </w:rPr>
        <w:t>年３月３１日まで</w:t>
      </w:r>
    </w:p>
    <w:p w14:paraId="19D5EA0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E7FF9D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５　入札説明書の交付期間等</w:t>
      </w:r>
    </w:p>
    <w:p w14:paraId="4EA08B2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交付期間</w:t>
      </w:r>
    </w:p>
    <w:p w14:paraId="0006BC59" w14:textId="2DD694B3"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年６月</w:t>
      </w:r>
      <w:r w:rsidR="0028085B">
        <w:rPr>
          <w:rFonts w:ascii="ＭＳ 明朝" w:eastAsia="ＭＳ 明朝" w:hAnsi="ＭＳ 明朝" w:cs="ＭＳ 明朝" w:hint="eastAsia"/>
          <w:color w:val="000000"/>
          <w:kern w:val="0"/>
          <w:szCs w:val="21"/>
        </w:rPr>
        <w:t>2</w:t>
      </w:r>
      <w:r w:rsidR="00447667">
        <w:rPr>
          <w:rFonts w:ascii="ＭＳ 明朝" w:eastAsia="ＭＳ 明朝" w:hAnsi="ＭＳ 明朝" w:cs="ＭＳ 明朝"/>
          <w:color w:val="000000"/>
          <w:kern w:val="0"/>
          <w:szCs w:val="21"/>
        </w:rPr>
        <w:t>8</w:t>
      </w:r>
      <w:r w:rsidRPr="00FB14F1">
        <w:rPr>
          <w:rFonts w:ascii="ＭＳ 明朝" w:eastAsia="ＭＳ 明朝" w:hAnsi="ＭＳ 明朝" w:cs="ＭＳ 明朝" w:hint="eastAsia"/>
          <w:color w:val="000000"/>
          <w:kern w:val="0"/>
          <w:szCs w:val="21"/>
        </w:rPr>
        <w:t>日（</w:t>
      </w:r>
      <w:r w:rsidR="00447667">
        <w:rPr>
          <w:rFonts w:ascii="ＭＳ 明朝" w:eastAsia="ＭＳ 明朝" w:hAnsi="ＭＳ 明朝" w:cs="ＭＳ 明朝" w:hint="eastAsia"/>
          <w:color w:val="000000"/>
          <w:kern w:val="0"/>
          <w:szCs w:val="21"/>
        </w:rPr>
        <w:t>水</w:t>
      </w:r>
      <w:r w:rsidRPr="00FB14F1">
        <w:rPr>
          <w:rFonts w:ascii="ＭＳ 明朝" w:eastAsia="ＭＳ 明朝" w:hAnsi="ＭＳ 明朝" w:cs="ＭＳ 明朝" w:hint="eastAsia"/>
          <w:color w:val="000000"/>
          <w:kern w:val="0"/>
          <w:szCs w:val="21"/>
        </w:rPr>
        <w:t>曜日）から令和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w:t>
      </w:r>
      <w:r w:rsidR="00447667">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月</w:t>
      </w:r>
      <w:r w:rsidR="00447667">
        <w:rPr>
          <w:rFonts w:ascii="ＭＳ 明朝" w:eastAsia="ＭＳ 明朝" w:hAnsi="ＭＳ 明朝" w:cs="ＭＳ 明朝" w:hint="eastAsia"/>
          <w:color w:val="000000"/>
          <w:kern w:val="0"/>
          <w:szCs w:val="21"/>
        </w:rPr>
        <w:t>４</w:t>
      </w:r>
      <w:r w:rsidRPr="00FB14F1">
        <w:rPr>
          <w:rFonts w:ascii="ＭＳ 明朝" w:eastAsia="ＭＳ 明朝" w:hAnsi="ＭＳ 明朝" w:cs="ＭＳ 明朝" w:hint="eastAsia"/>
          <w:color w:val="000000"/>
          <w:kern w:val="0"/>
          <w:szCs w:val="21"/>
        </w:rPr>
        <w:t>日（</w:t>
      </w:r>
      <w:r w:rsidR="00447667">
        <w:rPr>
          <w:rFonts w:ascii="ＭＳ 明朝" w:eastAsia="ＭＳ 明朝" w:hAnsi="ＭＳ 明朝" w:cs="ＭＳ 明朝" w:hint="eastAsia"/>
          <w:color w:val="000000"/>
          <w:kern w:val="0"/>
          <w:szCs w:val="21"/>
        </w:rPr>
        <w:t>火</w:t>
      </w:r>
      <w:r w:rsidRPr="00FB14F1">
        <w:rPr>
          <w:rFonts w:ascii="ＭＳ 明朝" w:eastAsia="ＭＳ 明朝" w:hAnsi="ＭＳ 明朝" w:cs="ＭＳ 明朝" w:hint="eastAsia"/>
          <w:color w:val="000000"/>
          <w:kern w:val="0"/>
          <w:szCs w:val="21"/>
        </w:rPr>
        <w:t>曜日）まで（日曜日、土曜日及び休日を除く。</w:t>
      </w:r>
      <w:r w:rsidRPr="00FB14F1">
        <w:rPr>
          <w:rFonts w:ascii="ＭＳ 明朝" w:eastAsia="ＭＳ 明朝" w:hAnsi="ＭＳ 明朝" w:cs="ＭＳ 明朝"/>
          <w:color w:val="000000"/>
          <w:kern w:val="0"/>
          <w:szCs w:val="21"/>
        </w:rPr>
        <w:t>)</w:t>
      </w:r>
    </w:p>
    <w:p w14:paraId="1D7454C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交付場所</w:t>
      </w:r>
    </w:p>
    <w:p w14:paraId="12E479B0"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３に同じ。</w:t>
      </w:r>
    </w:p>
    <w:p w14:paraId="621D029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直接交付を受ける場合</w:t>
      </w:r>
    </w:p>
    <w:p w14:paraId="0DF86645" w14:textId="77777777"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午前９時から正午まで及び午後１時から午後５時までの間に交付を受けること。</w:t>
      </w:r>
    </w:p>
    <w:p w14:paraId="0D7826A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56EC5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６　入札に参加できない者</w:t>
      </w:r>
    </w:p>
    <w:p w14:paraId="15A9347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地方自治法施行令（昭和</w:t>
      </w: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年政令第</w:t>
      </w:r>
      <w:r w:rsidRPr="00FB14F1">
        <w:rPr>
          <w:rFonts w:ascii="ＭＳ 明朝" w:eastAsia="ＭＳ 明朝" w:hAnsi="ＭＳ 明朝" w:cs="ＭＳ 明朝"/>
          <w:color w:val="000000"/>
          <w:kern w:val="0"/>
          <w:szCs w:val="21"/>
        </w:rPr>
        <w:t>16</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167</w:t>
      </w:r>
      <w:r w:rsidRPr="00FB14F1">
        <w:rPr>
          <w:rFonts w:ascii="ＭＳ 明朝" w:eastAsia="ＭＳ 明朝" w:hAnsi="ＭＳ 明朝" w:cs="ＭＳ 明朝" w:hint="eastAsia"/>
          <w:color w:val="000000"/>
          <w:kern w:val="0"/>
          <w:szCs w:val="21"/>
        </w:rPr>
        <w:t>条の４の規定に該当する者</w:t>
      </w:r>
    </w:p>
    <w:p w14:paraId="174E347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E3E6E8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７　入札に参加する者に必要な資格</w:t>
      </w:r>
    </w:p>
    <w:p w14:paraId="2C23E41A" w14:textId="77777777" w:rsidR="00FB14F1" w:rsidRPr="00FB14F1" w:rsidRDefault="00FB14F1" w:rsidP="00FB14F1">
      <w:pPr>
        <w:ind w:left="22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入札に参加を希望する者は、次に掲げる条件をすべて満たさなければならない。</w:t>
      </w:r>
    </w:p>
    <w:p w14:paraId="77F27ADB" w14:textId="77777777" w:rsidR="00FB14F1" w:rsidRPr="00FB14F1" w:rsidRDefault="00FB14F1" w:rsidP="00FB14F1">
      <w:pPr>
        <w:ind w:left="436" w:hangingChars="200" w:hanging="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次のアからキまでのいずれにも該当しない者で、その事実の有無について資格審査　　を受け、その資格を認定されたものに限る。</w:t>
      </w:r>
    </w:p>
    <w:p w14:paraId="2C60135A"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ア　府税、消費税又は地方消費税を滞納している者</w:t>
      </w:r>
    </w:p>
    <w:p w14:paraId="7CD33DD5" w14:textId="3336F452"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イ　審査基準日（一般競争入札参加資格審査申請書（別記第１号様式、以下「申請　　　　書」という。）の提出期間の属する年の４月１日をいう。）において、直前２営業年度以上の営業実績を有しない者</w:t>
      </w:r>
    </w:p>
    <w:p w14:paraId="4EF801EC" w14:textId="4947CBD3"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ウ</w:t>
      </w:r>
      <w:r w:rsidRPr="00FB14F1">
        <w:rPr>
          <w:rFonts w:ascii="ＭＳ 明朝" w:eastAsia="ＭＳ 明朝" w:hAnsi="ＭＳ 明朝" w:cs="ＭＳ 明朝" w:hint="eastAsia"/>
          <w:color w:val="000000"/>
          <w:kern w:val="0"/>
          <w:sz w:val="22"/>
        </w:rPr>
        <w:t xml:space="preserve">　</w:t>
      </w:r>
      <w:r w:rsidRPr="00FB14F1">
        <w:rPr>
          <w:rFonts w:ascii="ＭＳ 明朝" w:eastAsia="ＭＳ 明朝" w:hAnsi="ＭＳ 明朝" w:cs="ＭＳ 明朝" w:hint="eastAsia"/>
          <w:color w:val="000000"/>
          <w:kern w:val="0"/>
          <w:szCs w:val="21"/>
        </w:rPr>
        <w:t>当該業務またはこれと同種の業務の履行実績を有しない者</w:t>
      </w:r>
    </w:p>
    <w:p w14:paraId="1B6EAA28"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申請書又は添付資料に、故意に虚偽の事実を記載した者</w:t>
      </w:r>
    </w:p>
    <w:p w14:paraId="7F8277D3"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 xml:space="preserve">　オ　業務に関する府からの指示及び問い合わせに来庁対応も含め、速やかに対応でき　　　ると認められない者</w:t>
      </w:r>
    </w:p>
    <w:p w14:paraId="4B3BDBCD"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暴力団員による不当な行為の防止等に関する法律（平成</w:t>
      </w:r>
      <w:r w:rsidRPr="00FB14F1">
        <w:rPr>
          <w:rFonts w:ascii="ＭＳ 明朝" w:eastAsia="ＭＳ 明朝" w:hAnsi="ＭＳ 明朝" w:cs="ＭＳ 明朝"/>
          <w:color w:val="000000"/>
          <w:kern w:val="0"/>
          <w:szCs w:val="21"/>
        </w:rPr>
        <w:t>3</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77</w:t>
      </w:r>
      <w:r w:rsidRPr="00FB14F1">
        <w:rPr>
          <w:rFonts w:ascii="ＭＳ 明朝" w:eastAsia="ＭＳ 明朝" w:hAnsi="ＭＳ 明朝" w:cs="ＭＳ 明朝" w:hint="eastAsia"/>
          <w:color w:val="000000"/>
          <w:kern w:val="0"/>
          <w:szCs w:val="21"/>
        </w:rPr>
        <w:t>号。以下　「法」という。）第</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条第</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号に規定する暴力団（以下「暴力団」という。）のほか、次のいずれかに該当する者（次のいずれかに該当した者であって、その事実がなくなった後</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年間を経過しない者を含む。）</w:t>
      </w:r>
    </w:p>
    <w:p w14:paraId="526C34F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ｱ</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法第</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条第</w:t>
      </w:r>
      <w:r w:rsidRPr="00FB14F1">
        <w:rPr>
          <w:rFonts w:ascii="ＭＳ 明朝" w:eastAsia="ＭＳ 明朝" w:hAnsi="ＭＳ 明朝" w:cs="ＭＳ 明朝"/>
          <w:color w:val="000000"/>
          <w:kern w:val="0"/>
          <w:szCs w:val="21"/>
        </w:rPr>
        <w:t>6</w:t>
      </w:r>
      <w:r w:rsidRPr="00FB14F1">
        <w:rPr>
          <w:rFonts w:ascii="ＭＳ 明朝" w:eastAsia="ＭＳ 明朝" w:hAnsi="ＭＳ 明朝" w:cs="ＭＳ 明朝" w:hint="eastAsia"/>
          <w:color w:val="000000"/>
          <w:kern w:val="0"/>
          <w:szCs w:val="21"/>
        </w:rPr>
        <w:t>号に規定する暴力団員（以下「暴力団員」という。）</w:t>
      </w:r>
    </w:p>
    <w:p w14:paraId="1C37E9DA" w14:textId="77777777" w:rsidR="00FB14F1" w:rsidRPr="00FB14F1" w:rsidRDefault="00FB14F1" w:rsidP="00FB14F1">
      <w:pPr>
        <w:ind w:left="981" w:hangingChars="450" w:hanging="981"/>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ｲ</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法人の役員若しくはその支店若しくは営業所を代表する者で役員以外のものが　　　　暴力団員である者又は暴力団員がその経営に関与している者</w:t>
      </w:r>
    </w:p>
    <w:p w14:paraId="2813240B" w14:textId="77777777" w:rsidR="00FB14F1" w:rsidRPr="00FB14F1" w:rsidRDefault="00FB14F1" w:rsidP="00FB14F1">
      <w:pPr>
        <w:ind w:left="872" w:hangingChars="400" w:hanging="872"/>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ｳ</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自己、自社若しくは第三者の不正の利益を図る目的又は第三者に損害を与える　　　　目的をもって暴力団の利用等をしている者</w:t>
      </w:r>
    </w:p>
    <w:p w14:paraId="015A774B" w14:textId="25D8BD32" w:rsidR="00FB14F1" w:rsidRPr="00FB14F1" w:rsidRDefault="00FB14F1" w:rsidP="00FB14F1">
      <w:pPr>
        <w:ind w:left="872" w:hangingChars="400" w:hanging="872"/>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ｴ</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暴力団若しくは暴力団員に対して資金等を提供し、又は便宜を供与する等、直接的又は積極的に暴力団の維持運営に協力し、又は関与している者</w:t>
      </w:r>
    </w:p>
    <w:p w14:paraId="069F1BB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ｵ</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暴力団又は暴力団員と社会的に非難されるべき関係を有している者</w:t>
      </w:r>
    </w:p>
    <w:p w14:paraId="20F6058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ｶ</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暴力団又は暴力団員であることを知りながらこれを不当に利用している者</w:t>
      </w:r>
    </w:p>
    <w:p w14:paraId="193FFD06" w14:textId="328A9B7A" w:rsidR="00FB14F1" w:rsidRPr="00F00850"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暴力団及び</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ｱ</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から</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ｶ</w:t>
      </w:r>
      <w:r w:rsidRPr="00FB14F1">
        <w:rPr>
          <w:rFonts w:ascii="ＭＳ 明朝" w:eastAsia="ＭＳ 明朝" w:hAnsi="ＭＳ 明朝" w:cs="ＭＳ 明朝"/>
          <w:color w:val="000000"/>
          <w:kern w:val="0"/>
          <w:szCs w:val="21"/>
        </w:rPr>
        <w:t>)</w:t>
      </w:r>
      <w:r w:rsidRPr="00FB14F1">
        <w:rPr>
          <w:rFonts w:ascii="ＭＳ 明朝" w:eastAsia="ＭＳ 明朝" w:hAnsi="ＭＳ 明朝" w:cs="ＭＳ 明朝" w:hint="eastAsia"/>
          <w:color w:val="000000"/>
          <w:kern w:val="0"/>
          <w:szCs w:val="21"/>
        </w:rPr>
        <w:t>までに定める者の依頼を受けて入札に参加しようとする</w:t>
      </w:r>
      <w:r w:rsidR="00F00850">
        <w:rPr>
          <w:rFonts w:ascii="ＭＳ 明朝" w:eastAsia="ＭＳ 明朝" w:hAnsi="ＭＳ 明朝" w:cs="ＭＳ 明朝" w:hint="eastAsia"/>
          <w:color w:val="000000"/>
          <w:kern w:val="0"/>
          <w:szCs w:val="21"/>
        </w:rPr>
        <w:t>者</w:t>
      </w:r>
    </w:p>
    <w:p w14:paraId="46DAA0F7"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公共の安全及び福祉を脅かすおそれのある団体又は公共の安全及び福祉を脅か</w:t>
      </w: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す団体に属する者（その事実がなくなった後</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年間を経過しない者を含む。）</w:t>
      </w:r>
    </w:p>
    <w:p w14:paraId="4C5DF464" w14:textId="77777777"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）申請書の提出期間の最終日から入札日までの期間において、京都府の指名競争入札　　について指名停止とされていない者であること。</w:t>
      </w:r>
    </w:p>
    <w:p w14:paraId="4B757B97" w14:textId="0A99C4D6" w:rsidR="00FB14F1" w:rsidRPr="00FB14F1" w:rsidRDefault="00FB14F1" w:rsidP="00C63A91">
      <w:pPr>
        <w:ind w:left="545" w:hangingChars="250" w:hanging="545"/>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00F00850" w:rsidRPr="00FB14F1">
        <w:rPr>
          <w:rFonts w:ascii="ＭＳ 明朝" w:eastAsia="ＭＳ 明朝" w:hAnsi="ＭＳ 明朝" w:cs="ＭＳ 明朝" w:hint="eastAsia"/>
          <w:color w:val="000000"/>
          <w:kern w:val="0"/>
          <w:szCs w:val="21"/>
        </w:rPr>
        <w:t>（</w:t>
      </w:r>
      <w:r w:rsidR="00F00850">
        <w:rPr>
          <w:rFonts w:ascii="ＭＳ 明朝" w:eastAsia="ＭＳ 明朝" w:hAnsi="ＭＳ 明朝" w:cs="ＭＳ 明朝" w:hint="eastAsia"/>
          <w:color w:val="000000"/>
          <w:kern w:val="0"/>
          <w:szCs w:val="21"/>
        </w:rPr>
        <w:t>3</w:t>
      </w:r>
      <w:r w:rsidR="00F00850" w:rsidRPr="00FB14F1">
        <w:rPr>
          <w:rFonts w:ascii="ＭＳ 明朝" w:eastAsia="ＭＳ 明朝" w:hAnsi="ＭＳ 明朝" w:cs="ＭＳ 明朝" w:hint="eastAsia"/>
          <w:color w:val="000000"/>
          <w:kern w:val="0"/>
          <w:szCs w:val="21"/>
        </w:rPr>
        <w:t>）</w:t>
      </w:r>
      <w:r w:rsidRPr="00FB14F1">
        <w:rPr>
          <w:rFonts w:ascii="ＭＳ 明朝" w:eastAsia="ＭＳ 明朝" w:hAnsi="ＭＳ 明朝" w:cs="ＭＳ 明朝" w:hint="eastAsia"/>
          <w:color w:val="000000"/>
          <w:kern w:val="0"/>
          <w:szCs w:val="21"/>
        </w:rPr>
        <w:t>取り扱う個人データの漏えい、滅失、き損の防止その他の個人データの安全管理のために必要かつ適切な措置を講じるよう、内部規定を定めている者であること。また、その従業員に個人データを取り扱わせるに当たっては、当該個人データの安全管理が図られるよう、当該従業員に対する必要かつ適切な監督を行うことができる者であること。</w:t>
      </w:r>
    </w:p>
    <w:p w14:paraId="751332D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C9213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８　資格審査の申請手続</w:t>
      </w:r>
    </w:p>
    <w:p w14:paraId="0B052A4C" w14:textId="06DEEC40" w:rsidR="00FB14F1" w:rsidRPr="00FB14F1" w:rsidRDefault="00FB14F1" w:rsidP="00FB14F1">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資格審査を受けようとする者は、申請書を提出し、参加資格の有無について認定を受けなければならない。</w:t>
      </w:r>
    </w:p>
    <w:p w14:paraId="603454E3" w14:textId="311A18DC" w:rsidR="00FB14F1" w:rsidRPr="00FB14F1" w:rsidRDefault="00FB14F1" w:rsidP="00FB14F1">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14:paraId="52A979E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申請書の提出期間</w:t>
      </w:r>
    </w:p>
    <w:p w14:paraId="4AB6934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５の</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に同じ。</w:t>
      </w:r>
    </w:p>
    <w:p w14:paraId="593C9DA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申請書の提出場所</w:t>
      </w:r>
    </w:p>
    <w:p w14:paraId="0579C70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３に同じ。</w:t>
      </w:r>
    </w:p>
    <w:p w14:paraId="2BD3F39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提出方法</w:t>
      </w:r>
    </w:p>
    <w:p w14:paraId="7D3592B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持参により提出する場合</w:t>
      </w:r>
    </w:p>
    <w:p w14:paraId="0B4B7285" w14:textId="77777777" w:rsidR="00FB14F1" w:rsidRPr="00FB14F1" w:rsidRDefault="00FB14F1" w:rsidP="00FB14F1">
      <w:pPr>
        <w:ind w:left="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提出期間中の午前９時から正午まで及び午後１時から午後５時までの間に提出すること。</w:t>
      </w:r>
    </w:p>
    <w:p w14:paraId="6875169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イ　郵送により提出する場合</w:t>
      </w:r>
    </w:p>
    <w:p w14:paraId="6EF029CB"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書留郵便で提出期間内に必着のこと。</w:t>
      </w:r>
    </w:p>
    <w:p w14:paraId="0E803E8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添付資料</w:t>
      </w:r>
    </w:p>
    <w:p w14:paraId="68EB2BD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申請書には、次に掲げる資料を添付しなければならない。</w:t>
      </w:r>
    </w:p>
    <w:p w14:paraId="20FDA170" w14:textId="77777777"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法人にあっては商業登記事項証明書及び定款（又は寄付行為）、個人にあってはその者が制限能力者（未成年者、成年被後見人、被保佐人及び民法（明治</w:t>
      </w:r>
      <w:r w:rsidRPr="00FB14F1">
        <w:rPr>
          <w:rFonts w:ascii="ＭＳ 明朝" w:eastAsia="ＭＳ 明朝" w:hAnsi="ＭＳ 明朝" w:cs="ＭＳ 明朝"/>
          <w:color w:val="000000"/>
          <w:kern w:val="0"/>
          <w:szCs w:val="21"/>
        </w:rPr>
        <w:t>29</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89</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17</w:t>
      </w:r>
      <w:r w:rsidRPr="00FB14F1">
        <w:rPr>
          <w:rFonts w:ascii="ＭＳ 明朝" w:eastAsia="ＭＳ 明朝" w:hAnsi="ＭＳ 明朝" w:cs="ＭＳ 明朝" w:hint="eastAsia"/>
          <w:color w:val="000000"/>
          <w:kern w:val="0"/>
          <w:szCs w:val="21"/>
        </w:rPr>
        <w:t>条第１項の審判を受けた被補助人）でないことの証明書並びに破産者で復権を得ないものでないことの証明書</w:t>
      </w:r>
    </w:p>
    <w:p w14:paraId="3D27005B" w14:textId="769C7C33"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府税納税義務者にあっては、府税納税証明書（第２号様式</w:t>
      </w:r>
      <w:r w:rsidR="00F00850">
        <w:rPr>
          <w:rFonts w:ascii="ＭＳ 明朝" w:eastAsia="ＭＳ 明朝" w:hAnsi="ＭＳ 明朝" w:cs="ＭＳ 明朝" w:hint="eastAsia"/>
          <w:color w:val="000000"/>
          <w:kern w:val="0"/>
          <w:szCs w:val="21"/>
        </w:rPr>
        <w:t>により請求</w:t>
      </w:r>
      <w:r w:rsidRPr="00FB14F1">
        <w:rPr>
          <w:rFonts w:ascii="ＭＳ 明朝" w:eastAsia="ＭＳ 明朝" w:hAnsi="ＭＳ 明朝" w:cs="ＭＳ 明朝" w:hint="eastAsia"/>
          <w:color w:val="000000"/>
          <w:kern w:val="0"/>
          <w:szCs w:val="21"/>
        </w:rPr>
        <w:t>）</w:t>
      </w:r>
    </w:p>
    <w:p w14:paraId="1C45858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消費税及び地方消費税納税証明書</w:t>
      </w:r>
    </w:p>
    <w:p w14:paraId="321FE65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営業経歴書及び営業実績調書（第３号様式）</w:t>
      </w:r>
    </w:p>
    <w:p w14:paraId="0CD4FCE4"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取引使用印鑑届（第４号様式）</w:t>
      </w:r>
    </w:p>
    <w:p w14:paraId="61F66369"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権限を営業所長等に委任する場合には、委任状及び受任者の身分証明書（第５号　　　様式）</w:t>
      </w:r>
    </w:p>
    <w:p w14:paraId="44508FE8" w14:textId="77777777" w:rsidR="00FB14F1" w:rsidRPr="00FB14F1" w:rsidRDefault="00FB14F1" w:rsidP="00FB14F1">
      <w:pPr>
        <w:ind w:left="44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キ　７（３）の条件を満たすことを証する書類</w:t>
      </w:r>
    </w:p>
    <w:p w14:paraId="61AD8C2C" w14:textId="6C55A749" w:rsidR="00FB14F1"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ク　返信用封筒（定形で住所、氏名等を記入し、</w:t>
      </w:r>
      <w:r w:rsidRPr="00FB14F1">
        <w:rPr>
          <w:rFonts w:ascii="ＭＳ 明朝" w:eastAsia="ＭＳ 明朝" w:hAnsi="ＭＳ 明朝" w:cs="ＭＳ 明朝"/>
          <w:color w:val="000000"/>
          <w:kern w:val="0"/>
          <w:szCs w:val="21"/>
        </w:rPr>
        <w:t>84</w:t>
      </w:r>
      <w:r w:rsidRPr="00FB14F1">
        <w:rPr>
          <w:rFonts w:ascii="ＭＳ 明朝" w:eastAsia="ＭＳ 明朝" w:hAnsi="ＭＳ 明朝" w:cs="ＭＳ 明朝" w:hint="eastAsia"/>
          <w:color w:val="000000"/>
          <w:kern w:val="0"/>
          <w:szCs w:val="21"/>
        </w:rPr>
        <w:t>円切手を貼付したもの）</w:t>
      </w:r>
    </w:p>
    <w:p w14:paraId="2CFF97FA" w14:textId="77777777" w:rsidR="00F00850" w:rsidRPr="00FB14F1" w:rsidRDefault="00F00850" w:rsidP="00FB14F1">
      <w:pPr>
        <w:textAlignment w:val="baseline"/>
        <w:rPr>
          <w:rFonts w:ascii="ＭＳ 明朝" w:eastAsia="ＭＳ 明朝" w:hAnsi="Times New Roman" w:cs="Times New Roman"/>
          <w:color w:val="000000"/>
          <w:spacing w:val="4"/>
          <w:kern w:val="0"/>
          <w:szCs w:val="21"/>
        </w:rPr>
      </w:pPr>
    </w:p>
    <w:p w14:paraId="59E76C7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(5) </w:t>
      </w:r>
      <w:r w:rsidRPr="00FB14F1">
        <w:rPr>
          <w:rFonts w:ascii="ＭＳ 明朝" w:eastAsia="ＭＳ 明朝" w:hAnsi="ＭＳ 明朝" w:cs="ＭＳ 明朝" w:hint="eastAsia"/>
          <w:color w:val="000000"/>
          <w:kern w:val="0"/>
          <w:szCs w:val="21"/>
        </w:rPr>
        <w:t>資料の提出等</w:t>
      </w:r>
    </w:p>
    <w:p w14:paraId="7543D5A5" w14:textId="77777777" w:rsidR="00FB14F1" w:rsidRDefault="00FB14F1" w:rsidP="00FB14F1">
      <w:pPr>
        <w:ind w:left="545" w:hangingChars="250" w:hanging="545"/>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申請書及び添付資料（以下「申請書等」という。）を提出した者に対し、資格審査の</w:t>
      </w:r>
    </w:p>
    <w:p w14:paraId="1E39146F" w14:textId="0F02B0C3" w:rsidR="00FB14F1" w:rsidRPr="00FB14F1" w:rsidRDefault="00FB14F1" w:rsidP="00FB14F1">
      <w:pPr>
        <w:ind w:firstLineChars="200" w:firstLine="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公正を図るため、申請書等の記載事項を証明する資料等の提出を求めることがある。</w:t>
      </w:r>
    </w:p>
    <w:p w14:paraId="0ED19BD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(6) </w:t>
      </w:r>
      <w:r w:rsidRPr="00FB14F1">
        <w:rPr>
          <w:rFonts w:ascii="ＭＳ 明朝" w:eastAsia="ＭＳ 明朝" w:hAnsi="ＭＳ 明朝" w:cs="ＭＳ 明朝" w:hint="eastAsia"/>
          <w:color w:val="000000"/>
          <w:kern w:val="0"/>
          <w:szCs w:val="21"/>
        </w:rPr>
        <w:t>その他</w:t>
      </w:r>
    </w:p>
    <w:p w14:paraId="1A53BBA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申請書等の作成等に要する経費は提出者の負担とし、提出された書類は返却しない。</w:t>
      </w:r>
    </w:p>
    <w:p w14:paraId="1952D2E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970DA15" w14:textId="0D7306BC"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９　参加資格を有する者の名簿への登載</w:t>
      </w:r>
    </w:p>
    <w:p w14:paraId="196B1107" w14:textId="155B4DE1" w:rsidR="00FB14F1" w:rsidRPr="00FB14F1" w:rsidRDefault="00FB14F1" w:rsidP="00FB14F1">
      <w:pPr>
        <w:ind w:left="224" w:hanging="22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６及び７により参加資格があると認定された者は、令和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年度認可外保育施設の質の向上のための巡回支援指導事業に係る一般競争入札参加資格認定名簿に登載される。</w:t>
      </w:r>
    </w:p>
    <w:p w14:paraId="3B78F24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29F2E17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 xml:space="preserve">　資格審査結果の通知</w:t>
      </w:r>
    </w:p>
    <w:p w14:paraId="65BF4B2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資格審査の結果は、申請書を提出した者に文書で通知する。</w:t>
      </w:r>
    </w:p>
    <w:p w14:paraId="76B2B2E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4085B69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11</w:t>
      </w:r>
      <w:r w:rsidRPr="00FB14F1">
        <w:rPr>
          <w:rFonts w:ascii="ＭＳ 明朝" w:eastAsia="ＭＳ 明朝" w:hAnsi="ＭＳ 明朝" w:cs="ＭＳ 明朝" w:hint="eastAsia"/>
          <w:color w:val="000000"/>
          <w:kern w:val="0"/>
          <w:szCs w:val="21"/>
        </w:rPr>
        <w:t xml:space="preserve">　参加資格の有効期間</w:t>
      </w:r>
    </w:p>
    <w:p w14:paraId="64BB5A28" w14:textId="59916762" w:rsidR="00FB14F1" w:rsidRPr="00FB14F1" w:rsidRDefault="00FB14F1" w:rsidP="00AD182B">
      <w:pPr>
        <w:ind w:left="218" w:hangingChars="100" w:hanging="218"/>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参加資格の有効期間は、</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による資格審査の結果を通知した日から令和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年７月</w:t>
      </w:r>
      <w:r w:rsidRPr="00FB14F1">
        <w:rPr>
          <w:rFonts w:ascii="ＭＳ 明朝" w:eastAsia="ＭＳ 明朝" w:hAnsi="ＭＳ 明朝" w:cs="ＭＳ 明朝"/>
          <w:color w:val="000000"/>
          <w:kern w:val="0"/>
          <w:szCs w:val="21"/>
        </w:rPr>
        <w:t>31</w:t>
      </w:r>
      <w:r w:rsidRPr="00FB14F1">
        <w:rPr>
          <w:rFonts w:ascii="ＭＳ 明朝" w:eastAsia="ＭＳ 明朝" w:hAnsi="ＭＳ 明朝" w:cs="ＭＳ 明朝" w:hint="eastAsia"/>
          <w:color w:val="000000"/>
          <w:kern w:val="0"/>
          <w:szCs w:val="21"/>
        </w:rPr>
        <w:t>日　までとする。</w:t>
      </w:r>
    </w:p>
    <w:p w14:paraId="027EA86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00FDC53"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12  </w:t>
      </w:r>
      <w:r w:rsidRPr="00FB14F1">
        <w:rPr>
          <w:rFonts w:ascii="ＭＳ 明朝" w:eastAsia="ＭＳ 明朝" w:hAnsi="ＭＳ 明朝" w:cs="ＭＳ 明朝" w:hint="eastAsia"/>
          <w:color w:val="000000"/>
          <w:kern w:val="0"/>
          <w:szCs w:val="21"/>
        </w:rPr>
        <w:t>参加資格に係る変更届</w:t>
      </w:r>
    </w:p>
    <w:p w14:paraId="0B8432A0" w14:textId="13389BBB" w:rsidR="00FB14F1" w:rsidRPr="00FB14F1" w:rsidRDefault="00FB14F1" w:rsidP="00FB14F1">
      <w:pPr>
        <w:ind w:left="218" w:hangingChars="100" w:hanging="218"/>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参加資格を有する者（９の名簿に登載されなかった者を除く。）は、次に掲げる事項のいずれかに変更があったときは、直ちに文書により当該変更に係る事項を届けなければならない。</w:t>
      </w:r>
    </w:p>
    <w:p w14:paraId="6996DFC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 </w:t>
      </w:r>
      <w:r w:rsidRPr="00FB14F1">
        <w:rPr>
          <w:rFonts w:ascii="ＭＳ 明朝" w:eastAsia="ＭＳ 明朝" w:hAnsi="ＭＳ 明朝" w:cs="ＭＳ 明朝" w:hint="eastAsia"/>
          <w:color w:val="000000"/>
          <w:kern w:val="0"/>
          <w:szCs w:val="21"/>
        </w:rPr>
        <w:t>商号又は名称</w:t>
      </w:r>
    </w:p>
    <w:p w14:paraId="5C135285"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(2) </w:t>
      </w:r>
      <w:r w:rsidRPr="00FB14F1">
        <w:rPr>
          <w:rFonts w:ascii="ＭＳ 明朝" w:eastAsia="ＭＳ 明朝" w:hAnsi="ＭＳ 明朝" w:cs="ＭＳ 明朝" w:hint="eastAsia"/>
          <w:color w:val="000000"/>
          <w:kern w:val="0"/>
          <w:szCs w:val="21"/>
        </w:rPr>
        <w:t>営業所の名称又は所在地</w:t>
      </w:r>
    </w:p>
    <w:p w14:paraId="6C519CD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法人にあっては、資本金又は代表者の氏名</w:t>
      </w:r>
    </w:p>
    <w:p w14:paraId="11FBE7B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個人にあっては、氏名</w:t>
      </w:r>
    </w:p>
    <w:p w14:paraId="07F4FCB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C90033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13</w:t>
      </w:r>
      <w:r w:rsidRPr="00FB14F1">
        <w:rPr>
          <w:rFonts w:ascii="ＭＳ 明朝" w:eastAsia="ＭＳ 明朝" w:hAnsi="ＭＳ 明朝" w:cs="ＭＳ 明朝" w:hint="eastAsia"/>
          <w:color w:val="000000"/>
          <w:kern w:val="0"/>
          <w:szCs w:val="21"/>
        </w:rPr>
        <w:t xml:space="preserve">　参加資格の承継</w:t>
      </w:r>
    </w:p>
    <w:p w14:paraId="1BD97103"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参加資格を有する者が、次のアからオまでのいずれかに該当するに至った場合においては、それぞれに掲げる者（６又は７の</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のア若しくはウに該当する者を除く｡）は、その者が営業の同一性を失うことなく引き続き当該営業を行うことができると契約担当者が認めたときに限り、その参加資格を承継することができる。</w:t>
      </w:r>
    </w:p>
    <w:p w14:paraId="7FD153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個人が死亡したときは、その相続人</w:t>
      </w:r>
    </w:p>
    <w:p w14:paraId="1C8AFB9C"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個人が老齢、疾病等により営業に従事することができなくなったときは、その２　　　親等内の血族、配偶者又は生計を一にする同居の親族</w:t>
      </w:r>
    </w:p>
    <w:p w14:paraId="1AE35DA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ウ　個人が法人を設立したときは、その法人</w:t>
      </w:r>
    </w:p>
    <w:p w14:paraId="1F8D6CB3"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14:paraId="0F8FC102"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法人が分割したときは、分割により営業を承継する法人又は分割によって設立す　　　る法人</w:t>
      </w:r>
    </w:p>
    <w:p w14:paraId="18EC2320"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(2) (1)</w:t>
      </w:r>
      <w:r w:rsidRPr="00FB14F1">
        <w:rPr>
          <w:rFonts w:ascii="ＭＳ 明朝" w:eastAsia="ＭＳ 明朝" w:hAnsi="ＭＳ 明朝" w:cs="ＭＳ 明朝" w:hint="eastAsia"/>
          <w:color w:val="000000"/>
          <w:kern w:val="0"/>
          <w:szCs w:val="21"/>
        </w:rPr>
        <w:t>により参加資格を承継しようとする者は、一般競争入札参加資格承継審査申請　　書（以下「資格承継審査申請書」という。）及び当該承継に係る事由を証する書類そ　　の他契約担当者が必要と認める書類を提出しなければならない。</w:t>
      </w:r>
    </w:p>
    <w:p w14:paraId="360C3B59" w14:textId="160FA72D"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(3) (2)</w:t>
      </w:r>
      <w:r w:rsidRPr="00FB14F1">
        <w:rPr>
          <w:rFonts w:ascii="ＭＳ 明朝" w:eastAsia="ＭＳ 明朝" w:hAnsi="ＭＳ 明朝" w:cs="ＭＳ 明朝" w:hint="eastAsia"/>
          <w:color w:val="000000"/>
          <w:kern w:val="0"/>
          <w:szCs w:val="21"/>
        </w:rPr>
        <w:t>により資格承継審査申請書の提出があったときは、参加資格の承継の適否を審　　査し、その結果</w:t>
      </w:r>
      <w:r w:rsidR="00AD182B">
        <w:rPr>
          <w:rFonts w:ascii="ＭＳ 明朝" w:eastAsia="ＭＳ 明朝" w:hAnsi="ＭＳ 明朝" w:cs="ＭＳ 明朝" w:hint="eastAsia"/>
          <w:color w:val="000000"/>
          <w:kern w:val="0"/>
          <w:szCs w:val="21"/>
        </w:rPr>
        <w:t>について</w:t>
      </w:r>
      <w:r w:rsidRPr="00FB14F1">
        <w:rPr>
          <w:rFonts w:ascii="ＭＳ 明朝" w:eastAsia="ＭＳ 明朝" w:hAnsi="ＭＳ 明朝" w:cs="ＭＳ 明朝" w:hint="eastAsia"/>
          <w:color w:val="000000"/>
          <w:kern w:val="0"/>
          <w:szCs w:val="21"/>
        </w:rPr>
        <w:t>当該資格承継審査申請書を提出した者に文書で通知する。</w:t>
      </w:r>
    </w:p>
    <w:p w14:paraId="0E4D8C1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0032DA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14</w:t>
      </w:r>
      <w:r w:rsidRPr="00FB14F1">
        <w:rPr>
          <w:rFonts w:ascii="ＭＳ 明朝" w:eastAsia="ＭＳ 明朝" w:hAnsi="ＭＳ 明朝" w:cs="ＭＳ 明朝" w:hint="eastAsia"/>
          <w:color w:val="000000"/>
          <w:kern w:val="0"/>
          <w:szCs w:val="21"/>
        </w:rPr>
        <w:t xml:space="preserve">　参加資格の取消し</w:t>
      </w:r>
    </w:p>
    <w:p w14:paraId="24FA884E" w14:textId="77777777"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参加資格を有する者が、当該入札に係る契約を締結する能力を有しない者又は破産　　者で復権を得ない者に該当するに至ったときは、その資格を取り消す。</w:t>
      </w:r>
    </w:p>
    <w:p w14:paraId="3A4BD3C1" w14:textId="7DBB05EF" w:rsidR="00FB14F1" w:rsidRPr="00FB14F1" w:rsidRDefault="00FB14F1" w:rsidP="00FB14F1">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 xml:space="preserve">参加資格を有する者が次のアからカまでのいずれかに該当するに至ったときは、そ　　</w:t>
      </w:r>
      <w:r w:rsidRPr="00FB14F1">
        <w:rPr>
          <w:rFonts w:ascii="ＭＳ 明朝" w:eastAsia="ＭＳ 明朝" w:hAnsi="ＭＳ 明朝" w:cs="ＭＳ 明朝" w:hint="eastAsia"/>
          <w:color w:val="000000"/>
          <w:kern w:val="0"/>
          <w:szCs w:val="21"/>
        </w:rPr>
        <w:lastRenderedPageBreak/>
        <w:t>の資格を取り消し、その事実があった後２年間競争入札に参加させないことがある。その者の代理人、支配人その他の使用人又は入札代理人として使用する者が次のアか　　らカまでのいずれかに該当するに至ったときも、また同様とする。</w:t>
      </w:r>
    </w:p>
    <w:p w14:paraId="0A076E88" w14:textId="2C2B8A81"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契約の履行に当たり、故意に委託業務を粗雑にし、又は委託業務の品質、内容、数量等に関して不正の行為をした者</w:t>
      </w:r>
    </w:p>
    <w:p w14:paraId="5A27FB98" w14:textId="576D192E" w:rsidR="00FB14F1" w:rsidRPr="00FB14F1" w:rsidRDefault="00FB14F1" w:rsidP="00FB14F1">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競争入札において、その公正な執行を妨げた者又は公正な価格の成立を阻害し、若しくは不正の利益を得るために連合した者</w:t>
      </w:r>
    </w:p>
    <w:p w14:paraId="4AEBEC2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ウ　落札者が契約を締結すること又は契約者が契約を履行することを妨げた者</w:t>
      </w:r>
    </w:p>
    <w:p w14:paraId="57CF909F" w14:textId="77777777" w:rsidR="00FB14F1" w:rsidRPr="00FB14F1" w:rsidRDefault="00FB14F1" w:rsidP="00FB14F1">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地方自治法（昭和</w:t>
      </w: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年法律第</w:t>
      </w:r>
      <w:r w:rsidRPr="00FB14F1">
        <w:rPr>
          <w:rFonts w:ascii="ＭＳ 明朝" w:eastAsia="ＭＳ 明朝" w:hAnsi="ＭＳ 明朝" w:cs="ＭＳ 明朝"/>
          <w:color w:val="000000"/>
          <w:kern w:val="0"/>
          <w:szCs w:val="21"/>
        </w:rPr>
        <w:t>67</w:t>
      </w:r>
      <w:r w:rsidRPr="00FB14F1">
        <w:rPr>
          <w:rFonts w:ascii="ＭＳ 明朝" w:eastAsia="ＭＳ 明朝" w:hAnsi="ＭＳ 明朝" w:cs="ＭＳ 明朝" w:hint="eastAsia"/>
          <w:color w:val="000000"/>
          <w:kern w:val="0"/>
          <w:szCs w:val="21"/>
        </w:rPr>
        <w:t>号）第</w:t>
      </w:r>
      <w:r w:rsidRPr="00FB14F1">
        <w:rPr>
          <w:rFonts w:ascii="ＭＳ 明朝" w:eastAsia="ＭＳ 明朝" w:hAnsi="ＭＳ 明朝" w:cs="ＭＳ 明朝"/>
          <w:color w:val="000000"/>
          <w:kern w:val="0"/>
          <w:szCs w:val="21"/>
        </w:rPr>
        <w:t>234</w:t>
      </w:r>
      <w:r w:rsidRPr="00FB14F1">
        <w:rPr>
          <w:rFonts w:ascii="ＭＳ 明朝" w:eastAsia="ＭＳ 明朝" w:hAnsi="ＭＳ 明朝" w:cs="ＭＳ 明朝" w:hint="eastAsia"/>
          <w:color w:val="000000"/>
          <w:kern w:val="0"/>
          <w:szCs w:val="21"/>
        </w:rPr>
        <w:t>条の２第１項の規定による監督又は検　　　査の実施に当たり職員の職務の執行を妨げた者</w:t>
      </w:r>
    </w:p>
    <w:p w14:paraId="50EC18A6"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正当な理由なく契約を履行しなかった者</w:t>
      </w:r>
    </w:p>
    <w:p w14:paraId="0C7A7FEF" w14:textId="15777D2D" w:rsidR="00FB14F1" w:rsidRPr="00FB14F1" w:rsidRDefault="00FB14F1" w:rsidP="00FB14F1">
      <w:pPr>
        <w:ind w:left="654" w:hangingChars="300" w:hanging="65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アからオまでのいずれかに該当する事実があった後２年を経過しない者を契約の履行に当たり代理人、支配人その他の使用人として使用した者</w:t>
      </w:r>
    </w:p>
    <w:p w14:paraId="528AAF5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(3) (1)</w:t>
      </w:r>
      <w:r w:rsidRPr="00FB14F1">
        <w:rPr>
          <w:rFonts w:ascii="ＭＳ 明朝" w:eastAsia="ＭＳ 明朝" w:hAnsi="ＭＳ 明朝" w:cs="ＭＳ 明朝" w:hint="eastAsia"/>
          <w:color w:val="000000"/>
          <w:kern w:val="0"/>
          <w:szCs w:val="21"/>
        </w:rPr>
        <w:t>又は</w:t>
      </w:r>
      <w:r w:rsidRPr="00FB14F1">
        <w:rPr>
          <w:rFonts w:ascii="ＭＳ 明朝" w:eastAsia="ＭＳ 明朝" w:hAnsi="ＭＳ 明朝" w:cs="ＭＳ 明朝"/>
          <w:color w:val="000000"/>
          <w:kern w:val="0"/>
          <w:szCs w:val="21"/>
        </w:rPr>
        <w:t>(2)</w:t>
      </w:r>
      <w:r w:rsidRPr="00FB14F1">
        <w:rPr>
          <w:rFonts w:ascii="ＭＳ 明朝" w:eastAsia="ＭＳ 明朝" w:hAnsi="ＭＳ 明朝" w:cs="ＭＳ 明朝" w:hint="eastAsia"/>
          <w:color w:val="000000"/>
          <w:kern w:val="0"/>
          <w:szCs w:val="21"/>
        </w:rPr>
        <w:t>により参加資格を取り消したときは、その者に文書で通知する。</w:t>
      </w:r>
    </w:p>
    <w:p w14:paraId="2D7498C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6D1703A1" w14:textId="77777777" w:rsidR="00FB14F1" w:rsidRPr="00FB14F1" w:rsidRDefault="00FB14F1" w:rsidP="00FB14F1">
      <w:pPr>
        <w:spacing w:line="308" w:lineRule="exac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4"/>
          <w:kern w:val="0"/>
          <w:szCs w:val="21"/>
        </w:rPr>
        <w:t>15</w:t>
      </w:r>
      <w:r w:rsidRPr="00FB14F1">
        <w:rPr>
          <w:rFonts w:ascii="ＭＳ 明朝" w:eastAsia="ＭＳ 明朝" w:hAnsi="游明朝" w:cs="ＭＳ 明朝" w:hint="eastAsia"/>
          <w:color w:val="000000"/>
          <w:spacing w:val="-4"/>
          <w:kern w:val="0"/>
          <w:szCs w:val="21"/>
        </w:rPr>
        <w:t xml:space="preserve">　仕様書に係る質問及び回答について</w:t>
      </w:r>
    </w:p>
    <w:p w14:paraId="26F32DCD" w14:textId="5606B1C8" w:rsidR="00FB14F1" w:rsidRPr="00FB14F1" w:rsidRDefault="00FB14F1" w:rsidP="00FB14F1">
      <w:pPr>
        <w:spacing w:line="308" w:lineRule="exact"/>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(1)</w:t>
      </w:r>
      <w:r w:rsidRPr="00FB14F1">
        <w:rPr>
          <w:rFonts w:ascii="ＭＳ 明朝" w:eastAsia="ＭＳ 明朝" w:hAnsi="游明朝" w:cs="ＭＳ 明朝" w:hint="eastAsia"/>
          <w:color w:val="000000"/>
          <w:spacing w:val="-4"/>
          <w:kern w:val="0"/>
          <w:szCs w:val="21"/>
        </w:rPr>
        <w:t xml:space="preserve">　質問書の提出</w:t>
      </w:r>
    </w:p>
    <w:p w14:paraId="09C8E875" w14:textId="3C2E0B02" w:rsidR="008017E5" w:rsidRDefault="00FB14F1" w:rsidP="00447667">
      <w:pPr>
        <w:spacing w:line="308" w:lineRule="exact"/>
        <w:ind w:left="1228" w:hanging="1006"/>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ア　提出期間　令和</w:t>
      </w:r>
      <w:r>
        <w:rPr>
          <w:rFonts w:ascii="ＭＳ 明朝" w:eastAsia="ＭＳ 明朝" w:hAnsi="游明朝" w:cs="ＭＳ 明朝" w:hint="eastAsia"/>
          <w:color w:val="000000"/>
          <w:spacing w:val="-4"/>
          <w:kern w:val="0"/>
          <w:szCs w:val="21"/>
        </w:rPr>
        <w:t>５</w:t>
      </w:r>
      <w:r w:rsidRPr="00FB14F1">
        <w:rPr>
          <w:rFonts w:ascii="ＭＳ 明朝" w:eastAsia="ＭＳ 明朝" w:hAnsi="游明朝" w:cs="ＭＳ 明朝" w:hint="eastAsia"/>
          <w:color w:val="000000"/>
          <w:spacing w:val="-4"/>
          <w:kern w:val="0"/>
          <w:szCs w:val="21"/>
        </w:rPr>
        <w:t>年６月</w:t>
      </w:r>
      <w:r w:rsidR="00FC7D06">
        <w:rPr>
          <w:rFonts w:ascii="ＭＳ 明朝" w:eastAsia="ＭＳ 明朝" w:hAnsi="ＭＳ 明朝" w:cs="ＭＳ 明朝" w:hint="eastAsia"/>
          <w:color w:val="000000"/>
          <w:spacing w:val="-4"/>
          <w:kern w:val="0"/>
          <w:szCs w:val="21"/>
        </w:rPr>
        <w:t>2</w:t>
      </w:r>
      <w:r w:rsidR="00447667">
        <w:rPr>
          <w:rFonts w:ascii="ＭＳ 明朝" w:eastAsia="ＭＳ 明朝" w:hAnsi="ＭＳ 明朝" w:cs="ＭＳ 明朝"/>
          <w:color w:val="000000"/>
          <w:spacing w:val="-4"/>
          <w:kern w:val="0"/>
          <w:szCs w:val="21"/>
        </w:rPr>
        <w:t>8</w:t>
      </w:r>
      <w:r w:rsidRPr="00FB14F1">
        <w:rPr>
          <w:rFonts w:ascii="ＭＳ 明朝" w:eastAsia="ＭＳ 明朝" w:hAnsi="游明朝" w:cs="ＭＳ 明朝" w:hint="eastAsia"/>
          <w:color w:val="000000"/>
          <w:spacing w:val="-4"/>
          <w:kern w:val="0"/>
          <w:szCs w:val="21"/>
        </w:rPr>
        <w:t>日（</w:t>
      </w:r>
      <w:r w:rsidR="00447667">
        <w:rPr>
          <w:rFonts w:ascii="ＭＳ 明朝" w:eastAsia="ＭＳ 明朝" w:hAnsi="游明朝" w:cs="ＭＳ 明朝" w:hint="eastAsia"/>
          <w:color w:val="000000"/>
          <w:spacing w:val="-4"/>
          <w:kern w:val="0"/>
          <w:szCs w:val="21"/>
        </w:rPr>
        <w:t>水</w:t>
      </w:r>
      <w:r w:rsidRPr="00FB14F1">
        <w:rPr>
          <w:rFonts w:ascii="ＭＳ 明朝" w:eastAsia="ＭＳ 明朝" w:hAnsi="游明朝" w:cs="ＭＳ 明朝" w:hint="eastAsia"/>
          <w:color w:val="000000"/>
          <w:spacing w:val="-4"/>
          <w:kern w:val="0"/>
          <w:szCs w:val="21"/>
        </w:rPr>
        <w:t>曜日）午前９時から令和</w:t>
      </w:r>
      <w:r>
        <w:rPr>
          <w:rFonts w:ascii="ＭＳ 明朝" w:eastAsia="ＭＳ 明朝" w:hAnsi="游明朝" w:cs="ＭＳ 明朝" w:hint="eastAsia"/>
          <w:color w:val="000000"/>
          <w:spacing w:val="-4"/>
          <w:kern w:val="0"/>
          <w:szCs w:val="21"/>
        </w:rPr>
        <w:t>５</w:t>
      </w:r>
      <w:r w:rsidRPr="00FB14F1">
        <w:rPr>
          <w:rFonts w:ascii="ＭＳ 明朝" w:eastAsia="ＭＳ 明朝" w:hAnsi="游明朝" w:cs="ＭＳ 明朝" w:hint="eastAsia"/>
          <w:color w:val="000000"/>
          <w:spacing w:val="-4"/>
          <w:kern w:val="0"/>
          <w:szCs w:val="21"/>
        </w:rPr>
        <w:t>年</w:t>
      </w:r>
      <w:r w:rsidR="00447667">
        <w:rPr>
          <w:rFonts w:ascii="ＭＳ 明朝" w:eastAsia="ＭＳ 明朝" w:hAnsi="游明朝" w:cs="ＭＳ 明朝" w:hint="eastAsia"/>
          <w:color w:val="000000"/>
          <w:spacing w:val="-4"/>
          <w:kern w:val="0"/>
          <w:szCs w:val="21"/>
        </w:rPr>
        <w:t>７</w:t>
      </w:r>
      <w:r w:rsidRPr="00FB14F1">
        <w:rPr>
          <w:rFonts w:ascii="ＭＳ 明朝" w:eastAsia="ＭＳ 明朝" w:hAnsi="游明朝" w:cs="ＭＳ 明朝" w:hint="eastAsia"/>
          <w:color w:val="000000"/>
          <w:spacing w:val="-4"/>
          <w:kern w:val="0"/>
          <w:szCs w:val="21"/>
        </w:rPr>
        <w:t>月</w:t>
      </w:r>
      <w:r w:rsidR="00E70328">
        <w:rPr>
          <w:rFonts w:ascii="ＭＳ 明朝" w:eastAsia="ＭＳ 明朝" w:hAnsi="ＭＳ 明朝" w:cs="ＭＳ 明朝" w:hint="eastAsia"/>
          <w:color w:val="000000"/>
          <w:spacing w:val="-4"/>
          <w:kern w:val="0"/>
          <w:szCs w:val="21"/>
        </w:rPr>
        <w:t>３</w:t>
      </w:r>
      <w:r w:rsidRPr="00FB14F1">
        <w:rPr>
          <w:rFonts w:ascii="ＭＳ 明朝" w:eastAsia="ＭＳ 明朝" w:hAnsi="游明朝" w:cs="ＭＳ 明朝" w:hint="eastAsia"/>
          <w:color w:val="000000"/>
          <w:spacing w:val="-4"/>
          <w:kern w:val="0"/>
          <w:szCs w:val="21"/>
        </w:rPr>
        <w:t>日（</w:t>
      </w:r>
      <w:r w:rsidR="00E70328">
        <w:rPr>
          <w:rFonts w:ascii="ＭＳ 明朝" w:eastAsia="ＭＳ 明朝" w:hAnsi="游明朝" w:cs="ＭＳ 明朝" w:hint="eastAsia"/>
          <w:color w:val="000000"/>
          <w:spacing w:val="-4"/>
          <w:kern w:val="0"/>
          <w:szCs w:val="21"/>
        </w:rPr>
        <w:t>月</w:t>
      </w:r>
      <w:r w:rsidRPr="00FB14F1">
        <w:rPr>
          <w:rFonts w:ascii="ＭＳ 明朝" w:eastAsia="ＭＳ 明朝" w:hAnsi="游明朝" w:cs="ＭＳ 明朝" w:hint="eastAsia"/>
          <w:color w:val="000000"/>
          <w:spacing w:val="-4"/>
          <w:kern w:val="0"/>
          <w:szCs w:val="21"/>
        </w:rPr>
        <w:t>曜日）</w:t>
      </w:r>
    </w:p>
    <w:p w14:paraId="5A30E41E" w14:textId="7D82461E" w:rsidR="00FB14F1" w:rsidRPr="00FC7D06" w:rsidRDefault="00FB14F1" w:rsidP="008017E5">
      <w:pPr>
        <w:spacing w:line="308" w:lineRule="exact"/>
        <w:ind w:leftChars="50" w:left="109" w:firstLineChars="250" w:firstLine="525"/>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正午まで</w:t>
      </w:r>
    </w:p>
    <w:p w14:paraId="20AC3A27" w14:textId="22AE0502"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イ　提出方法持参又はファックス送信（期限厳守）により提出すること。</w:t>
      </w:r>
    </w:p>
    <w:p w14:paraId="31B28A20" w14:textId="77777777" w:rsidR="00AD182B" w:rsidRDefault="00FB14F1" w:rsidP="007B06BE">
      <w:pPr>
        <w:spacing w:line="308" w:lineRule="exact"/>
        <w:ind w:leftChars="300" w:left="864" w:hangingChars="100" w:hanging="210"/>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なお、持参の場合は、提出期間中の土曜日、日曜日を除く午前９時から正午まで及び</w:t>
      </w:r>
    </w:p>
    <w:p w14:paraId="0A3FA930" w14:textId="322E34F6" w:rsidR="00FB14F1" w:rsidRPr="00FB14F1" w:rsidRDefault="00FB14F1" w:rsidP="007B06BE">
      <w:pPr>
        <w:spacing w:line="308" w:lineRule="exact"/>
        <w:ind w:leftChars="300" w:left="864" w:hangingChars="100" w:hanging="210"/>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午後１時から午後５時までの間に提出すること。</w:t>
      </w:r>
    </w:p>
    <w:p w14:paraId="474A40B2" w14:textId="5130EF3C"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ウ　提出場所</w:t>
      </w:r>
    </w:p>
    <w:p w14:paraId="06A0D797" w14:textId="0D2C92DD" w:rsidR="00FB14F1" w:rsidRPr="00FB14F1" w:rsidRDefault="00FB14F1" w:rsidP="00FB14F1">
      <w:pPr>
        <w:spacing w:line="308" w:lineRule="exact"/>
        <w:ind w:firstLine="63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602</w:t>
      </w:r>
      <w:r w:rsidRPr="00FB14F1">
        <w:rPr>
          <w:rFonts w:ascii="ＭＳ 明朝" w:eastAsia="ＭＳ 明朝" w:hAnsi="游明朝" w:cs="ＭＳ 明朝" w:hint="eastAsia"/>
          <w:color w:val="000000"/>
          <w:spacing w:val="-4"/>
          <w:kern w:val="0"/>
          <w:szCs w:val="21"/>
        </w:rPr>
        <w:t>－</w:t>
      </w:r>
      <w:r w:rsidRPr="00FB14F1">
        <w:rPr>
          <w:rFonts w:ascii="ＭＳ 明朝" w:eastAsia="ＭＳ 明朝" w:hAnsi="ＭＳ 明朝" w:cs="ＭＳ 明朝"/>
          <w:color w:val="000000"/>
          <w:spacing w:val="-4"/>
          <w:kern w:val="0"/>
          <w:szCs w:val="21"/>
        </w:rPr>
        <w:t>8570</w:t>
      </w:r>
      <w:r w:rsidRPr="00FB14F1">
        <w:rPr>
          <w:rFonts w:ascii="ＭＳ 明朝" w:eastAsia="ＭＳ 明朝" w:hAnsi="游明朝" w:cs="ＭＳ 明朝" w:hint="eastAsia"/>
          <w:color w:val="000000"/>
          <w:spacing w:val="-4"/>
          <w:kern w:val="0"/>
          <w:szCs w:val="21"/>
        </w:rPr>
        <w:t xml:space="preserve">　京都市上京区下立売通新町西入藪ノ内町</w:t>
      </w:r>
    </w:p>
    <w:p w14:paraId="637B770C" w14:textId="70DAD74A" w:rsidR="00FB14F1" w:rsidRPr="00FB14F1" w:rsidRDefault="00FB14F1" w:rsidP="00FB14F1">
      <w:pPr>
        <w:spacing w:line="308" w:lineRule="exact"/>
        <w:ind w:firstLine="84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w:t>
      </w:r>
      <w:r w:rsidR="007B06BE">
        <w:rPr>
          <w:rFonts w:ascii="ＭＳ 明朝" w:eastAsia="ＭＳ 明朝" w:hAnsi="游明朝" w:cs="ＭＳ 明朝" w:hint="eastAsia"/>
          <w:color w:val="000000"/>
          <w:spacing w:val="-4"/>
          <w:kern w:val="0"/>
          <w:szCs w:val="21"/>
        </w:rPr>
        <w:t xml:space="preserve">　</w:t>
      </w:r>
      <w:r w:rsidRPr="00FB14F1">
        <w:rPr>
          <w:rFonts w:ascii="ＭＳ 明朝" w:eastAsia="ＭＳ 明朝" w:hAnsi="游明朝" w:cs="ＭＳ 明朝" w:hint="eastAsia"/>
          <w:color w:val="000000"/>
          <w:spacing w:val="-4"/>
          <w:kern w:val="0"/>
          <w:szCs w:val="21"/>
        </w:rPr>
        <w:t>京都府健康福祉部こども・青少年総合対策室</w:t>
      </w:r>
    </w:p>
    <w:p w14:paraId="1292F43C" w14:textId="2CE26555" w:rsidR="00FB14F1" w:rsidRPr="00FB14F1" w:rsidRDefault="00FB14F1" w:rsidP="00FB14F1">
      <w:pPr>
        <w:spacing w:line="308" w:lineRule="exact"/>
        <w:ind w:firstLine="84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電話番号</w:t>
      </w:r>
      <w:r w:rsidRPr="00FB14F1">
        <w:rPr>
          <w:rFonts w:ascii="ＭＳ 明朝" w:eastAsia="ＭＳ 明朝" w:hAnsi="ＭＳ 明朝" w:cs="ＭＳ 明朝"/>
          <w:color w:val="000000"/>
          <w:spacing w:val="-4"/>
          <w:kern w:val="0"/>
          <w:szCs w:val="21"/>
        </w:rPr>
        <w:t>07</w:t>
      </w:r>
      <w:r w:rsidR="008017E5">
        <w:rPr>
          <w:rFonts w:ascii="ＭＳ 明朝" w:eastAsia="ＭＳ 明朝" w:hAnsi="ＭＳ 明朝" w:cs="ＭＳ 明朝"/>
          <w:color w:val="000000"/>
          <w:spacing w:val="-4"/>
          <w:kern w:val="0"/>
          <w:szCs w:val="21"/>
        </w:rPr>
        <w:t>5</w:t>
      </w:r>
      <w:r w:rsidRPr="00FB14F1">
        <w:rPr>
          <w:rFonts w:ascii="ＭＳ 明朝" w:eastAsia="ＭＳ 明朝" w:hAnsi="ＭＳ 明朝" w:cs="ＭＳ 明朝"/>
          <w:color w:val="000000"/>
          <w:spacing w:val="-4"/>
          <w:kern w:val="0"/>
          <w:szCs w:val="21"/>
        </w:rPr>
        <w:t>-414-4</w:t>
      </w:r>
      <w:r w:rsidR="008017E5">
        <w:rPr>
          <w:rFonts w:ascii="ＭＳ 明朝" w:eastAsia="ＭＳ 明朝" w:hAnsi="ＭＳ 明朝" w:cs="ＭＳ 明朝"/>
          <w:color w:val="000000"/>
          <w:spacing w:val="-4"/>
          <w:kern w:val="0"/>
          <w:szCs w:val="21"/>
        </w:rPr>
        <w:t>301</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4"/>
          <w:kern w:val="0"/>
          <w:szCs w:val="21"/>
        </w:rPr>
        <w:t>FAX</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075-414-4</w:t>
      </w:r>
      <w:r w:rsidR="00AD182B">
        <w:rPr>
          <w:rFonts w:ascii="ＭＳ 明朝" w:eastAsia="ＭＳ 明朝" w:hAnsi="ＭＳ 明朝" w:cs="ＭＳ 明朝"/>
          <w:color w:val="000000"/>
          <w:spacing w:val="-4"/>
          <w:kern w:val="0"/>
          <w:szCs w:val="21"/>
        </w:rPr>
        <w:t>792</w:t>
      </w:r>
    </w:p>
    <w:p w14:paraId="6876E5AD" w14:textId="77777777" w:rsidR="007B06BE" w:rsidRDefault="00FB14F1" w:rsidP="007B06BE">
      <w:pPr>
        <w:spacing w:line="308" w:lineRule="exact"/>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游明朝" w:cs="ＭＳ 明朝" w:hint="eastAsia"/>
          <w:color w:val="000000"/>
          <w:spacing w:val="-4"/>
          <w:kern w:val="0"/>
          <w:szCs w:val="21"/>
        </w:rPr>
        <w:t xml:space="preserve">　　エ　提出様式　第８号様式を使用すること。</w:t>
      </w:r>
    </w:p>
    <w:p w14:paraId="567B3B6A" w14:textId="77777777" w:rsidR="00AD182B" w:rsidRDefault="00FB14F1" w:rsidP="007B06BE">
      <w:pPr>
        <w:spacing w:line="308" w:lineRule="exact"/>
        <w:ind w:left="856" w:hangingChars="400" w:hanging="856"/>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オ　その他ファックスで提出する場合は、必ずその旨を電話連絡すること。なお、提出期</w:t>
      </w:r>
    </w:p>
    <w:p w14:paraId="39BC0D1A" w14:textId="2969AF6A" w:rsidR="00FB14F1" w:rsidRPr="00FB14F1" w:rsidRDefault="00FB14F1" w:rsidP="00AD182B">
      <w:pPr>
        <w:spacing w:line="308" w:lineRule="exact"/>
        <w:ind w:leftChars="300" w:left="864" w:hangingChars="100" w:hanging="210"/>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間内に質問書の提出がない場合は、「質問事項なし」として取り扱うこととする。</w:t>
      </w:r>
    </w:p>
    <w:p w14:paraId="7E4F5E0E" w14:textId="17AD53E7"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(2)</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回答書の交付</w:t>
      </w:r>
    </w:p>
    <w:p w14:paraId="45D84775" w14:textId="278CAD56" w:rsidR="00FB14F1" w:rsidRPr="00FB14F1" w:rsidRDefault="00FB14F1" w:rsidP="00FB14F1">
      <w:pPr>
        <w:spacing w:line="308" w:lineRule="exact"/>
        <w:ind w:firstLine="63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回答書は、令和</w:t>
      </w:r>
      <w:r>
        <w:rPr>
          <w:rFonts w:ascii="ＭＳ 明朝" w:eastAsia="ＭＳ 明朝" w:hAnsi="游明朝" w:cs="ＭＳ 明朝" w:hint="eastAsia"/>
          <w:color w:val="000000"/>
          <w:spacing w:val="-4"/>
          <w:kern w:val="0"/>
          <w:szCs w:val="21"/>
        </w:rPr>
        <w:t>５</w:t>
      </w:r>
      <w:r w:rsidRPr="00FB14F1">
        <w:rPr>
          <w:rFonts w:ascii="ＭＳ 明朝" w:eastAsia="ＭＳ 明朝" w:hAnsi="游明朝" w:cs="ＭＳ 明朝" w:hint="eastAsia"/>
          <w:color w:val="000000"/>
          <w:spacing w:val="-4"/>
          <w:kern w:val="0"/>
          <w:szCs w:val="21"/>
        </w:rPr>
        <w:t>年</w:t>
      </w:r>
      <w:r w:rsidR="00FC7D06">
        <w:rPr>
          <w:rFonts w:ascii="ＭＳ 明朝" w:eastAsia="ＭＳ 明朝" w:hAnsi="游明朝" w:cs="ＭＳ 明朝" w:hint="eastAsia"/>
          <w:color w:val="000000"/>
          <w:spacing w:val="-4"/>
          <w:kern w:val="0"/>
          <w:szCs w:val="21"/>
        </w:rPr>
        <w:t>７</w:t>
      </w:r>
      <w:r w:rsidRPr="00FB14F1">
        <w:rPr>
          <w:rFonts w:ascii="ＭＳ 明朝" w:eastAsia="ＭＳ 明朝" w:hAnsi="游明朝" w:cs="ＭＳ 明朝" w:hint="eastAsia"/>
          <w:color w:val="000000"/>
          <w:spacing w:val="-4"/>
          <w:kern w:val="0"/>
          <w:szCs w:val="21"/>
        </w:rPr>
        <w:t>月</w:t>
      </w:r>
      <w:r w:rsidR="00447667">
        <w:rPr>
          <w:rFonts w:ascii="ＭＳ 明朝" w:eastAsia="ＭＳ 明朝" w:hAnsi="游明朝" w:cs="ＭＳ 明朝" w:hint="eastAsia"/>
          <w:color w:val="000000"/>
          <w:spacing w:val="-4"/>
          <w:kern w:val="0"/>
          <w:szCs w:val="21"/>
        </w:rPr>
        <w:t>５</w:t>
      </w:r>
      <w:r w:rsidRPr="00FB14F1">
        <w:rPr>
          <w:rFonts w:ascii="ＭＳ 明朝" w:eastAsia="ＭＳ 明朝" w:hAnsi="游明朝" w:cs="ＭＳ 明朝" w:hint="eastAsia"/>
          <w:color w:val="000000"/>
          <w:spacing w:val="-4"/>
          <w:kern w:val="0"/>
          <w:szCs w:val="21"/>
        </w:rPr>
        <w:t>日（</w:t>
      </w:r>
      <w:r w:rsidR="00447667">
        <w:rPr>
          <w:rFonts w:ascii="ＭＳ 明朝" w:eastAsia="ＭＳ 明朝" w:hAnsi="游明朝" w:cs="ＭＳ 明朝" w:hint="eastAsia"/>
          <w:color w:val="000000"/>
          <w:spacing w:val="-4"/>
          <w:kern w:val="0"/>
          <w:szCs w:val="21"/>
        </w:rPr>
        <w:t>水</w:t>
      </w:r>
      <w:r w:rsidRPr="00FB14F1">
        <w:rPr>
          <w:rFonts w:ascii="ＭＳ 明朝" w:eastAsia="ＭＳ 明朝" w:hAnsi="游明朝" w:cs="ＭＳ 明朝" w:hint="eastAsia"/>
          <w:color w:val="000000"/>
          <w:spacing w:val="-4"/>
          <w:kern w:val="0"/>
          <w:szCs w:val="21"/>
        </w:rPr>
        <w:t>曜日）に</w:t>
      </w:r>
      <w:r w:rsidRPr="00FB14F1">
        <w:rPr>
          <w:rFonts w:ascii="ＭＳ 明朝" w:eastAsia="ＭＳ 明朝" w:hAnsi="ＭＳ 明朝" w:cs="ＭＳ 明朝"/>
          <w:color w:val="000000"/>
          <w:spacing w:val="-4"/>
          <w:kern w:val="0"/>
          <w:szCs w:val="21"/>
        </w:rPr>
        <w:t>FAX</w:t>
      </w:r>
      <w:r w:rsidRPr="00FB14F1">
        <w:rPr>
          <w:rFonts w:ascii="ＭＳ 明朝" w:eastAsia="ＭＳ 明朝" w:hAnsi="游明朝" w:cs="ＭＳ 明朝" w:hint="eastAsia"/>
          <w:color w:val="000000"/>
          <w:spacing w:val="-4"/>
          <w:kern w:val="0"/>
          <w:szCs w:val="21"/>
        </w:rPr>
        <w:t>により交付する。</w:t>
      </w:r>
    </w:p>
    <w:p w14:paraId="153A1D76" w14:textId="6F787AF0" w:rsidR="00FB14F1" w:rsidRPr="00FB14F1" w:rsidRDefault="00FB14F1" w:rsidP="007B06BE">
      <w:pPr>
        <w:spacing w:line="308" w:lineRule="exact"/>
        <w:ind w:firstLineChars="50" w:firstLine="107"/>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ＭＳ 明朝" w:cs="ＭＳ 明朝"/>
          <w:color w:val="000000"/>
          <w:spacing w:val="-4"/>
          <w:kern w:val="0"/>
          <w:szCs w:val="21"/>
        </w:rPr>
        <w:t>(3)</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質問書及び回答書の取扱い</w:t>
      </w:r>
    </w:p>
    <w:p w14:paraId="7188F60E" w14:textId="3E02B575" w:rsidR="00FB14F1" w:rsidRPr="00FB14F1" w:rsidRDefault="00FB14F1" w:rsidP="00FB14F1">
      <w:pPr>
        <w:spacing w:line="308" w:lineRule="exact"/>
        <w:ind w:firstLine="210"/>
        <w:jc w:val="left"/>
        <w:textAlignment w:val="baseline"/>
        <w:rPr>
          <w:rFonts w:ascii="ＭＳ 明朝" w:eastAsia="ＭＳ 明朝" w:hAnsi="Times New Roman" w:cs="Times New Roman"/>
          <w:color w:val="000000"/>
          <w:spacing w:val="6"/>
          <w:kern w:val="0"/>
          <w:szCs w:val="21"/>
        </w:rPr>
      </w:pP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 xml:space="preserve">　</w:t>
      </w:r>
      <w:r w:rsidRPr="00FB14F1">
        <w:rPr>
          <w:rFonts w:ascii="ＭＳ 明朝" w:eastAsia="ＭＳ 明朝" w:hAnsi="ＭＳ 明朝" w:cs="ＭＳ 明朝"/>
          <w:color w:val="000000"/>
          <w:spacing w:val="-2"/>
          <w:kern w:val="0"/>
          <w:szCs w:val="21"/>
        </w:rPr>
        <w:t xml:space="preserve"> </w:t>
      </w:r>
      <w:r w:rsidRPr="00FB14F1">
        <w:rPr>
          <w:rFonts w:ascii="ＭＳ 明朝" w:eastAsia="ＭＳ 明朝" w:hAnsi="游明朝" w:cs="ＭＳ 明朝" w:hint="eastAsia"/>
          <w:color w:val="000000"/>
          <w:spacing w:val="-4"/>
          <w:kern w:val="0"/>
          <w:szCs w:val="21"/>
        </w:rPr>
        <w:t>ア　回答書は、仕様書の一部として入札条件となる。</w:t>
      </w:r>
    </w:p>
    <w:p w14:paraId="24CB0C26" w14:textId="77777777" w:rsidR="007B06BE" w:rsidRDefault="00FB14F1" w:rsidP="007B06BE">
      <w:pPr>
        <w:spacing w:line="308" w:lineRule="exact"/>
        <w:ind w:leftChars="100" w:left="218" w:firstLineChars="100" w:firstLine="210"/>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 xml:space="preserve">　イ　質問書の提出又は回答書の交付に応じない場合であっても、仕様書の内容につ</w:t>
      </w:r>
      <w:r w:rsidR="007B06BE">
        <w:rPr>
          <w:rFonts w:ascii="ＭＳ 明朝" w:eastAsia="ＭＳ 明朝" w:hAnsi="游明朝" w:cs="ＭＳ 明朝" w:hint="eastAsia"/>
          <w:color w:val="000000"/>
          <w:spacing w:val="-4"/>
          <w:kern w:val="0"/>
          <w:szCs w:val="21"/>
        </w:rPr>
        <w:t>い</w:t>
      </w:r>
    </w:p>
    <w:p w14:paraId="2E546E26" w14:textId="6B6BE207" w:rsidR="00FB14F1" w:rsidRPr="00FB14F1" w:rsidRDefault="00FB14F1" w:rsidP="007B06BE">
      <w:pPr>
        <w:spacing w:line="308" w:lineRule="exact"/>
        <w:ind w:leftChars="100" w:left="218" w:firstLineChars="300" w:firstLine="630"/>
        <w:jc w:val="left"/>
        <w:textAlignment w:val="baseline"/>
        <w:rPr>
          <w:rFonts w:ascii="ＭＳ 明朝" w:eastAsia="ＭＳ 明朝" w:hAnsi="游明朝" w:cs="ＭＳ 明朝"/>
          <w:color w:val="000000"/>
          <w:spacing w:val="-4"/>
          <w:kern w:val="0"/>
          <w:szCs w:val="21"/>
        </w:rPr>
      </w:pPr>
      <w:r w:rsidRPr="00FB14F1">
        <w:rPr>
          <w:rFonts w:ascii="ＭＳ 明朝" w:eastAsia="ＭＳ 明朝" w:hAnsi="游明朝" w:cs="ＭＳ 明朝" w:hint="eastAsia"/>
          <w:color w:val="000000"/>
          <w:spacing w:val="-4"/>
          <w:kern w:val="0"/>
          <w:szCs w:val="21"/>
        </w:rPr>
        <w:t>て、すべて承知したものとして入札を行う。</w:t>
      </w:r>
    </w:p>
    <w:p w14:paraId="78127367" w14:textId="77777777" w:rsidR="00FB14F1" w:rsidRPr="00FB14F1" w:rsidRDefault="00FB14F1" w:rsidP="00FB14F1">
      <w:pPr>
        <w:spacing w:line="308" w:lineRule="exact"/>
        <w:textAlignment w:val="baseline"/>
        <w:rPr>
          <w:rFonts w:ascii="ＭＳ 明朝" w:eastAsia="ＭＳ 明朝" w:hAnsi="Times New Roman" w:cs="Times New Roman"/>
          <w:color w:val="000000"/>
          <w:spacing w:val="6"/>
          <w:kern w:val="0"/>
          <w:szCs w:val="21"/>
        </w:rPr>
      </w:pPr>
    </w:p>
    <w:p w14:paraId="76E2412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16</w:t>
      </w:r>
      <w:r w:rsidRPr="00FB14F1">
        <w:rPr>
          <w:rFonts w:ascii="ＭＳ 明朝" w:eastAsia="ＭＳ 明朝" w:hAnsi="ＭＳ 明朝" w:cs="ＭＳ 明朝" w:hint="eastAsia"/>
          <w:color w:val="000000"/>
          <w:kern w:val="0"/>
          <w:szCs w:val="21"/>
        </w:rPr>
        <w:t xml:space="preserve">　入札手続等</w:t>
      </w:r>
    </w:p>
    <w:p w14:paraId="60EB913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入札の日時及び場所</w:t>
      </w:r>
    </w:p>
    <w:p w14:paraId="482E255F" w14:textId="79C521CE"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日時　令和</w:t>
      </w:r>
      <w:r>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w:t>
      </w:r>
      <w:r w:rsidR="00FC7D06">
        <w:rPr>
          <w:rFonts w:ascii="ＭＳ 明朝" w:eastAsia="ＭＳ 明朝" w:hAnsi="ＭＳ 明朝" w:cs="ＭＳ 明朝" w:hint="eastAsia"/>
          <w:color w:val="000000"/>
          <w:kern w:val="0"/>
          <w:szCs w:val="21"/>
        </w:rPr>
        <w:t>７</w:t>
      </w:r>
      <w:r w:rsidRPr="00FB14F1">
        <w:rPr>
          <w:rFonts w:ascii="ＭＳ 明朝" w:eastAsia="ＭＳ 明朝" w:hAnsi="ＭＳ 明朝" w:cs="ＭＳ 明朝" w:hint="eastAsia"/>
          <w:color w:val="000000"/>
          <w:kern w:val="0"/>
          <w:szCs w:val="21"/>
        </w:rPr>
        <w:t>月</w:t>
      </w:r>
      <w:r w:rsidR="00FC7D06">
        <w:rPr>
          <w:rFonts w:ascii="ＭＳ 明朝" w:eastAsia="ＭＳ 明朝" w:hAnsi="ＭＳ 明朝" w:cs="ＭＳ 明朝" w:hint="eastAsia"/>
          <w:color w:val="000000"/>
          <w:kern w:val="0"/>
          <w:szCs w:val="21"/>
        </w:rPr>
        <w:t>1</w:t>
      </w:r>
      <w:r w:rsidR="00FC7D06">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日（</w:t>
      </w:r>
      <w:r w:rsidR="00FC7D06">
        <w:rPr>
          <w:rFonts w:ascii="ＭＳ 明朝" w:eastAsia="ＭＳ 明朝" w:hAnsi="ＭＳ 明朝" w:cs="ＭＳ 明朝" w:hint="eastAsia"/>
          <w:color w:val="000000"/>
          <w:kern w:val="0"/>
          <w:szCs w:val="21"/>
        </w:rPr>
        <w:t>火</w:t>
      </w:r>
      <w:r w:rsidRPr="00FB14F1">
        <w:rPr>
          <w:rFonts w:ascii="ＭＳ 明朝" w:eastAsia="ＭＳ 明朝" w:hAnsi="ＭＳ 明朝" w:cs="ＭＳ 明朝" w:hint="eastAsia"/>
          <w:color w:val="000000"/>
          <w:kern w:val="0"/>
          <w:szCs w:val="21"/>
        </w:rPr>
        <w:t xml:space="preserve">曜日）　</w:t>
      </w:r>
      <w:r w:rsidR="00FC7D06">
        <w:rPr>
          <w:rFonts w:ascii="ＭＳ 明朝" w:eastAsia="ＭＳ 明朝" w:hAnsi="ＭＳ 明朝" w:cs="ＭＳ 明朝" w:hint="eastAsia"/>
          <w:color w:val="000000"/>
          <w:kern w:val="0"/>
          <w:szCs w:val="21"/>
        </w:rPr>
        <w:t>午前1</w:t>
      </w:r>
      <w:r w:rsidR="00FC7D06">
        <w:rPr>
          <w:rFonts w:ascii="ＭＳ 明朝" w:eastAsia="ＭＳ 明朝" w:hAnsi="ＭＳ 明朝" w:cs="ＭＳ 明朝"/>
          <w:color w:val="000000"/>
          <w:kern w:val="0"/>
          <w:szCs w:val="21"/>
        </w:rPr>
        <w:t>0</w:t>
      </w:r>
      <w:r w:rsidRPr="00FB14F1">
        <w:rPr>
          <w:rFonts w:ascii="ＭＳ 明朝" w:eastAsia="ＭＳ 明朝" w:hAnsi="ＭＳ 明朝" w:cs="ＭＳ 明朝" w:hint="eastAsia"/>
          <w:color w:val="000000"/>
          <w:kern w:val="0"/>
          <w:szCs w:val="21"/>
        </w:rPr>
        <w:t>時から</w:t>
      </w:r>
    </w:p>
    <w:p w14:paraId="2D5C912B" w14:textId="759108B7" w:rsidR="00FB14F1" w:rsidRPr="00FB14F1" w:rsidRDefault="00FB14F1" w:rsidP="00FB14F1">
      <w:pPr>
        <w:textAlignment w:val="baseline"/>
        <w:rPr>
          <w:rFonts w:ascii="ＭＳ 明朝" w:eastAsia="ＭＳ 明朝" w:hAnsi="Times New Roman" w:cs="Times New Roman"/>
          <w:i/>
          <w:color w:val="000000"/>
          <w:spacing w:val="4"/>
          <w:kern w:val="0"/>
          <w:szCs w:val="21"/>
        </w:rPr>
      </w:pPr>
      <w:r w:rsidRPr="00FB14F1">
        <w:rPr>
          <w:rFonts w:ascii="ＭＳ 明朝" w:eastAsia="ＭＳ 明朝" w:hAnsi="ＭＳ 明朝" w:cs="ＭＳ 明朝" w:hint="eastAsia"/>
          <w:color w:val="000000"/>
          <w:kern w:val="0"/>
          <w:szCs w:val="21"/>
        </w:rPr>
        <w:t xml:space="preserve">　　イ　場所</w:t>
      </w:r>
      <w:r w:rsidRPr="00FB14F1">
        <w:rPr>
          <w:rFonts w:ascii="ＭＳ 明朝" w:eastAsia="ＭＳ 明朝" w:hAnsi="ＭＳ 明朝" w:cs="ＭＳ 明朝" w:hint="eastAsia"/>
          <w:i/>
          <w:color w:val="000000"/>
          <w:kern w:val="0"/>
          <w:szCs w:val="21"/>
        </w:rPr>
        <w:t xml:space="preserve">　</w:t>
      </w:r>
      <w:r w:rsidR="00FC7D06" w:rsidRPr="005367C8">
        <w:rPr>
          <w:rFonts w:ascii="ＭＳ 明朝" w:eastAsia="ＭＳ 明朝" w:hAnsi="ＭＳ 明朝" w:cs="ＭＳ 明朝" w:hint="eastAsia"/>
          <w:color w:val="000000"/>
          <w:kern w:val="0"/>
          <w:szCs w:val="21"/>
        </w:rPr>
        <w:t>京都府庁旧本館　第１会議室</w:t>
      </w:r>
    </w:p>
    <w:p w14:paraId="5339E86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入札の方法</w:t>
      </w:r>
    </w:p>
    <w:p w14:paraId="6F96743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入札書（第６号様式）は持参するものとし、郵送又は電送による入札は認めない。</w:t>
      </w:r>
    </w:p>
    <w:p w14:paraId="79F53AEB" w14:textId="71104F21" w:rsidR="00FB14F1" w:rsidRPr="00FB14F1" w:rsidRDefault="00FB14F1" w:rsidP="00FB14F1">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代理人が入札する場合は、委任状を提出することとし、入札書に入札者の氏名又は商号若しくは名称、代理人であることの表示並びに当該代理人の記名押印（外国人又は外国法人にあっては、本人又は代表者の署名をもって代えることができる。以下同じ。）をしておかなければならない。</w:t>
      </w:r>
    </w:p>
    <w:p w14:paraId="4FE23A96" w14:textId="6E50D06C" w:rsidR="00FB14F1" w:rsidRPr="00FB14F1" w:rsidRDefault="00FB14F1" w:rsidP="00FB14F1">
      <w:pPr>
        <w:ind w:left="670" w:hanging="670"/>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lastRenderedPageBreak/>
        <w:t xml:space="preserve">　　ウ　入札書は、封筒に入れて密封し、かつ、封筒の表に氏名（法人の場合は、その商号又は名称）及び「令和</w:t>
      </w:r>
      <w:r w:rsidR="008017E5">
        <w:rPr>
          <w:rFonts w:ascii="ＭＳ 明朝" w:eastAsia="ＭＳ 明朝" w:hAnsi="ＭＳ 明朝" w:cs="ＭＳ 明朝" w:hint="eastAsia"/>
          <w:color w:val="000000"/>
          <w:kern w:val="0"/>
          <w:szCs w:val="21"/>
        </w:rPr>
        <w:t>５</w:t>
      </w:r>
      <w:r w:rsidRPr="00FB14F1">
        <w:rPr>
          <w:rFonts w:ascii="ＭＳ 明朝" w:eastAsia="ＭＳ 明朝" w:hAnsi="ＭＳ 明朝" w:cs="ＭＳ 明朝" w:hint="eastAsia"/>
          <w:color w:val="000000"/>
          <w:kern w:val="0"/>
          <w:szCs w:val="21"/>
        </w:rPr>
        <w:t>年度認可外保育施設の質の向上のための巡回支援指導事業入札書在中」と朱書し、封筒の開口部を封印すること。（別紙１「入札書の封筒」のとおり）</w:t>
      </w:r>
    </w:p>
    <w:p w14:paraId="34EE7804" w14:textId="31202D2F" w:rsidR="00FB14F1" w:rsidRPr="00FB14F1" w:rsidRDefault="00FB14F1" w:rsidP="00AD182B">
      <w:pPr>
        <w:ind w:leftChars="300" w:left="654" w:firstLineChars="100" w:firstLine="218"/>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なお、開札後予定価格の制限の範囲内の入札がないときで直ちに再度の入札を行　　　</w:t>
      </w:r>
      <w:r w:rsidR="007B06BE">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う場合にあってはこの限りではない。</w:t>
      </w:r>
    </w:p>
    <w:p w14:paraId="0372425A"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エ　資格審査の結果、資格を有すると認められた者が１名であっても、原則として入札</w:t>
      </w:r>
    </w:p>
    <w:p w14:paraId="3B7EFE08" w14:textId="449E2EB2"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を執行する。</w:t>
      </w:r>
    </w:p>
    <w:p w14:paraId="11E444D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オ　入札回数は２回までとする。</w:t>
      </w:r>
    </w:p>
    <w:p w14:paraId="7D30931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審査結果通知書又はその写しを提示しなければ、入札に参加することができない。</w:t>
      </w:r>
    </w:p>
    <w:p w14:paraId="4B88982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入札時刻に遅れたときは、入札に参加することができない。</w:t>
      </w:r>
    </w:p>
    <w:p w14:paraId="5242CBB1" w14:textId="6CCD24A7"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ク</w:t>
      </w:r>
      <w:r w:rsidR="007B06BE">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hint="eastAsia"/>
          <w:color w:val="000000"/>
          <w:kern w:val="0"/>
          <w:szCs w:val="21"/>
        </w:rPr>
        <w:t>入札を希望しない場合には、入札に参加しないことができるので、入札辞退届　　　　（第７号様式）を郵送又は持参により事前に提出すること。</w:t>
      </w:r>
    </w:p>
    <w:p w14:paraId="23962517" w14:textId="77777777" w:rsidR="007B06BE" w:rsidRDefault="00FB14F1" w:rsidP="00FB14F1">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入札者又はその代理人（以下「入札者等」という。）は、入札書の記載事項を訂正す</w:t>
      </w:r>
    </w:p>
    <w:p w14:paraId="678D1ADE" w14:textId="18F2543B" w:rsidR="00FB14F1" w:rsidRPr="00FB14F1" w:rsidRDefault="00FB14F1" w:rsidP="007B06BE">
      <w:pPr>
        <w:ind w:firstLineChars="200" w:firstLine="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る場合は、当該訂正部分について押印をしておかなければならない。</w:t>
      </w:r>
    </w:p>
    <w:p w14:paraId="2B4CA12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なお、入札書の入札金額については訂正できない。</w:t>
      </w:r>
    </w:p>
    <w:p w14:paraId="35CE005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(4) </w:t>
      </w:r>
      <w:r w:rsidRPr="00FB14F1">
        <w:rPr>
          <w:rFonts w:ascii="ＭＳ 明朝" w:eastAsia="ＭＳ 明朝" w:hAnsi="ＭＳ 明朝" w:cs="ＭＳ 明朝" w:hint="eastAsia"/>
          <w:color w:val="000000"/>
          <w:kern w:val="0"/>
          <w:szCs w:val="21"/>
        </w:rPr>
        <w:t>入札書は、その提出した入札書の引換え、変更又は取消しをすることができない。</w:t>
      </w:r>
    </w:p>
    <w:p w14:paraId="62262DC0"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(5) </w:t>
      </w:r>
      <w:r w:rsidRPr="00FB14F1">
        <w:rPr>
          <w:rFonts w:ascii="ＭＳ 明朝" w:eastAsia="ＭＳ 明朝" w:hAnsi="ＭＳ 明朝" w:cs="ＭＳ 明朝" w:hint="eastAsia"/>
          <w:color w:val="000000"/>
          <w:kern w:val="0"/>
          <w:szCs w:val="21"/>
        </w:rPr>
        <w:t>入札者等が連合又は不穏な行動をする場合において、入札を公平に執行することがで</w:t>
      </w:r>
    </w:p>
    <w:p w14:paraId="5230D19C" w14:textId="77777777" w:rsidR="00AD182B" w:rsidRDefault="00FB14F1" w:rsidP="00AD182B">
      <w:pPr>
        <w:ind w:firstLineChars="200" w:firstLine="436"/>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きないと認められるときは、当該入札者等を入札に参加させず、又は入札の執行を延期</w:t>
      </w:r>
    </w:p>
    <w:p w14:paraId="3AF11BBF" w14:textId="224BD4D6" w:rsidR="00FB14F1" w:rsidRPr="00AD182B" w:rsidRDefault="00FB14F1" w:rsidP="00AD182B">
      <w:pPr>
        <w:ind w:firstLineChars="200" w:firstLine="436"/>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し、若しくは取りやめることがある。</w:t>
      </w:r>
    </w:p>
    <w:p w14:paraId="4EC2430E"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(6) </w:t>
      </w:r>
      <w:r w:rsidRPr="00FB14F1">
        <w:rPr>
          <w:rFonts w:ascii="ＭＳ 明朝" w:eastAsia="ＭＳ 明朝" w:hAnsi="ＭＳ 明朝" w:cs="ＭＳ 明朝" w:hint="eastAsia"/>
          <w:color w:val="000000"/>
          <w:kern w:val="0"/>
          <w:szCs w:val="21"/>
        </w:rPr>
        <w:t>入札者等は、入札説明書並びに仕様書、契約書案その他の添付書類（以下「仕様書等」という。）を熟知の上入札しなければならない。この場合において、当該仕様書等に疑義がある場合は、入札執行事務に関係のある職員（以下「関係職員」という。）に説明を求めることができる。ただし、入札後、仕様書等についての不知又は不明を理由として異議を申し立てることはできない。</w:t>
      </w:r>
    </w:p>
    <w:p w14:paraId="0D9353A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(7) </w:t>
      </w:r>
      <w:r w:rsidRPr="00FB14F1">
        <w:rPr>
          <w:rFonts w:ascii="ＭＳ 明朝" w:eastAsia="ＭＳ 明朝" w:hAnsi="ＭＳ 明朝" w:cs="ＭＳ 明朝" w:hint="eastAsia"/>
          <w:color w:val="000000"/>
          <w:kern w:val="0"/>
          <w:szCs w:val="21"/>
        </w:rPr>
        <w:t>入札書に記載する金額</w:t>
      </w:r>
    </w:p>
    <w:p w14:paraId="67FD89F4" w14:textId="77777777" w:rsidR="00FB14F1" w:rsidRPr="00FB14F1" w:rsidRDefault="00FB14F1" w:rsidP="00FB14F1">
      <w:pPr>
        <w:ind w:left="446" w:hanging="44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落札決定に当たっては、入札書に記載された金額に当該金額の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に相当する金額を加算した金額（当該金額に１円未満の端数があるときは、その端数金額を切り捨てた金額）をもって落札金額とするので、入札者等は、消費税及び地方消費税に係る課税事業者であるか免税事業者であるかを問わず、見積もった契約希望金額の</w:t>
      </w:r>
      <w:r w:rsidRPr="00FB14F1">
        <w:rPr>
          <w:rFonts w:ascii="ＭＳ 明朝" w:eastAsia="ＭＳ 明朝" w:hAnsi="ＭＳ 明朝" w:cs="ＭＳ 明朝"/>
          <w:color w:val="000000"/>
          <w:kern w:val="0"/>
          <w:szCs w:val="21"/>
        </w:rPr>
        <w:t>110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に相当する金額を入札書に記載すること。</w:t>
      </w:r>
    </w:p>
    <w:p w14:paraId="04A256B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(8) </w:t>
      </w:r>
      <w:r w:rsidRPr="00FB14F1">
        <w:rPr>
          <w:rFonts w:ascii="ＭＳ 明朝" w:eastAsia="ＭＳ 明朝" w:hAnsi="ＭＳ 明朝" w:cs="ＭＳ 明朝" w:hint="eastAsia"/>
          <w:color w:val="000000"/>
          <w:kern w:val="0"/>
          <w:szCs w:val="21"/>
        </w:rPr>
        <w:t>開札</w:t>
      </w:r>
    </w:p>
    <w:p w14:paraId="701A175A"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ア　開札は、</w:t>
      </w:r>
      <w:r w:rsidRPr="00FB14F1">
        <w:rPr>
          <w:rFonts w:ascii="ＭＳ 明朝" w:eastAsia="ＭＳ 明朝" w:hAnsi="ＭＳ 明朝" w:cs="ＭＳ 明朝"/>
          <w:color w:val="000000"/>
          <w:kern w:val="0"/>
          <w:szCs w:val="21"/>
        </w:rPr>
        <w:t>(1)</w:t>
      </w:r>
      <w:r w:rsidRPr="00FB14F1">
        <w:rPr>
          <w:rFonts w:ascii="ＭＳ 明朝" w:eastAsia="ＭＳ 明朝" w:hAnsi="ＭＳ 明朝" w:cs="ＭＳ 明朝" w:hint="eastAsia"/>
          <w:color w:val="000000"/>
          <w:kern w:val="0"/>
          <w:szCs w:val="21"/>
        </w:rPr>
        <w:t>に掲げる日時及び場所において、入札者等を立ち会わせて行う。ただし、</w:t>
      </w:r>
    </w:p>
    <w:p w14:paraId="515FF34D"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入札者等が立ち会わない場合は、入札執行事務に関係のない職員（以下「立会職員」</w:t>
      </w:r>
    </w:p>
    <w:p w14:paraId="62E68F96" w14:textId="33FECF35"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という。）を立ち会わせて行う。</w:t>
      </w:r>
    </w:p>
    <w:p w14:paraId="421F6228" w14:textId="380966D5" w:rsidR="00FB14F1" w:rsidRPr="00FB14F1" w:rsidRDefault="00FB14F1" w:rsidP="007B06BE">
      <w:pPr>
        <w:ind w:left="654" w:hangingChars="300" w:hanging="65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開札場所には、入札者等並びに関係職員及び立会職員以外の者は入場することはできない。</w:t>
      </w:r>
    </w:p>
    <w:p w14:paraId="49056B40"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(9) </w:t>
      </w:r>
      <w:r w:rsidRPr="00FB14F1">
        <w:rPr>
          <w:rFonts w:ascii="ＭＳ 明朝" w:eastAsia="ＭＳ 明朝" w:hAnsi="ＭＳ 明朝" w:cs="ＭＳ 明朝" w:hint="eastAsia"/>
          <w:color w:val="000000"/>
          <w:kern w:val="0"/>
          <w:szCs w:val="21"/>
        </w:rPr>
        <w:t>再度入札</w:t>
      </w:r>
    </w:p>
    <w:p w14:paraId="6FF0647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開札をした場合において、各人の入札のうち予定価格の範囲内の入札がないときは、</w:t>
      </w:r>
    </w:p>
    <w:p w14:paraId="744B30D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直ちに再度の入札を行う。</w:t>
      </w:r>
    </w:p>
    <w:p w14:paraId="039DEC59" w14:textId="77777777" w:rsidR="00FB14F1" w:rsidRPr="00FB14F1" w:rsidRDefault="00FB14F1" w:rsidP="007B06BE">
      <w:pPr>
        <w:ind w:left="436" w:hangingChars="200" w:hanging="436"/>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なお、開札の際に、入札者等が立ち会わなかった場合は、再度入札を辞退したもの　　とみなす。</w:t>
      </w:r>
    </w:p>
    <w:p w14:paraId="5C80BB04"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(10) </w:t>
      </w:r>
      <w:r w:rsidRPr="00FB14F1">
        <w:rPr>
          <w:rFonts w:ascii="ＭＳ 明朝" w:eastAsia="ＭＳ 明朝" w:hAnsi="ＭＳ 明朝" w:cs="ＭＳ 明朝" w:hint="eastAsia"/>
          <w:color w:val="000000"/>
          <w:kern w:val="0"/>
          <w:szCs w:val="21"/>
        </w:rPr>
        <w:t>入札の無効又は失格</w:t>
      </w:r>
    </w:p>
    <w:p w14:paraId="51937A7E"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次のいずれかに該当する入札は、無効又は失格とする。</w:t>
      </w:r>
    </w:p>
    <w:p w14:paraId="21CF1F2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なお、無効な入札をした者（失格者を含む）は、再度入札に参加することができない。</w:t>
      </w:r>
    </w:p>
    <w:p w14:paraId="21EAB37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公告に示した入札に参加する者に必要な資格のない者のした入札</w:t>
      </w:r>
    </w:p>
    <w:p w14:paraId="43F2F08F"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イ　申請書等を提出しなかった者又は虚偽の記載をした者の入札</w:t>
      </w:r>
    </w:p>
    <w:p w14:paraId="5A03771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ウ　委任状を持参しない代理人による入札</w:t>
      </w:r>
    </w:p>
    <w:p w14:paraId="51FD7338"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エ　記名押印を欠く入札</w:t>
      </w:r>
    </w:p>
    <w:p w14:paraId="59431FE2"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lastRenderedPageBreak/>
        <w:t xml:space="preserve">　　オ　金額・氏名・印鑑及び重要な文字の脱落若しくは不明な入札書又は金額を訂正した</w:t>
      </w:r>
    </w:p>
    <w:p w14:paraId="033A0377" w14:textId="7118A371"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入札書で入札した者の入札</w:t>
      </w:r>
    </w:p>
    <w:p w14:paraId="63A390B8" w14:textId="77777777"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カ　同一人にして同じ入札に２以上の入札（他人の代理人としての入札を含む。）を　　　した者の入札</w:t>
      </w:r>
    </w:p>
    <w:p w14:paraId="14F3CE4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キ　入札に関し不正の利益を得るための連合その他の不正行為をした者の入札</w:t>
      </w:r>
    </w:p>
    <w:p w14:paraId="683DEFD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ク　関係職員の指示に従わない等入札会場の秩序を乱した者のした入札</w:t>
      </w:r>
    </w:p>
    <w:p w14:paraId="2B2791E1"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ケ　その他入札に関する条件に違反した者</w:t>
      </w:r>
    </w:p>
    <w:p w14:paraId="28143F1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コ　再度入札時において、前回の入札のうち最低の入札価格以上の価格で入札した者</w:t>
      </w:r>
    </w:p>
    <w:p w14:paraId="2BC5A489"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(11) </w:t>
      </w:r>
      <w:r w:rsidRPr="00FB14F1">
        <w:rPr>
          <w:rFonts w:ascii="ＭＳ 明朝" w:eastAsia="ＭＳ 明朝" w:hAnsi="ＭＳ 明朝" w:cs="ＭＳ 明朝" w:hint="eastAsia"/>
          <w:color w:val="000000"/>
          <w:kern w:val="0"/>
          <w:szCs w:val="21"/>
        </w:rPr>
        <w:t>落札者の決定方法</w:t>
      </w:r>
    </w:p>
    <w:p w14:paraId="5845D84F" w14:textId="5DF3C14F" w:rsidR="00FB14F1" w:rsidRPr="00FB14F1" w:rsidRDefault="00FB14F1" w:rsidP="007B06BE">
      <w:pPr>
        <w:ind w:left="654" w:hangingChars="300" w:hanging="654"/>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ア　京都府会計規則（昭和</w:t>
      </w:r>
      <w:r w:rsidRPr="00FB14F1">
        <w:rPr>
          <w:rFonts w:ascii="ＭＳ 明朝" w:eastAsia="ＭＳ 明朝" w:hAnsi="ＭＳ 明朝" w:cs="ＭＳ 明朝"/>
          <w:color w:val="000000"/>
          <w:kern w:val="0"/>
          <w:szCs w:val="21"/>
        </w:rPr>
        <w:t>52</w:t>
      </w:r>
      <w:r w:rsidRPr="00FB14F1">
        <w:rPr>
          <w:rFonts w:ascii="ＭＳ 明朝" w:eastAsia="ＭＳ 明朝" w:hAnsi="ＭＳ 明朝" w:cs="ＭＳ 明朝" w:hint="eastAsia"/>
          <w:color w:val="000000"/>
          <w:kern w:val="0"/>
          <w:szCs w:val="21"/>
        </w:rPr>
        <w:t>年京都府規則第６号。以下「規則」という。）第</w:t>
      </w:r>
      <w:r w:rsidRPr="00FB14F1">
        <w:rPr>
          <w:rFonts w:ascii="ＭＳ 明朝" w:eastAsia="ＭＳ 明朝" w:hAnsi="ＭＳ 明朝" w:cs="ＭＳ 明朝"/>
          <w:color w:val="000000"/>
          <w:kern w:val="0"/>
          <w:szCs w:val="21"/>
        </w:rPr>
        <w:t>145</w:t>
      </w:r>
      <w:r w:rsidRPr="00FB14F1">
        <w:rPr>
          <w:rFonts w:ascii="ＭＳ 明朝" w:eastAsia="ＭＳ 明朝" w:hAnsi="ＭＳ 明朝" w:cs="ＭＳ 明朝" w:hint="eastAsia"/>
          <w:color w:val="000000"/>
          <w:kern w:val="0"/>
          <w:szCs w:val="21"/>
        </w:rPr>
        <w:t>条　　　の予定価格の制限の範囲内で最低の価格をもって有効な入札を行った者を落札者とする。</w:t>
      </w:r>
    </w:p>
    <w:p w14:paraId="75393E25" w14:textId="77777777" w:rsidR="00AD182B" w:rsidRDefault="00FB14F1" w:rsidP="00AD182B">
      <w:pPr>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なお、落札者となるべき同価の入札をした者が２者以上あるときは、直ちに当該入</w:t>
      </w:r>
    </w:p>
    <w:p w14:paraId="3DE013D9"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札をした者にくじを引かせ、落札者を決定するものとする。この場合において、当該</w:t>
      </w:r>
    </w:p>
    <w:p w14:paraId="64FC1B21" w14:textId="77777777" w:rsid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入札をした者のうち開札に立ち会わない者又はくじを引かない者があるときは、これ</w:t>
      </w:r>
    </w:p>
    <w:p w14:paraId="0A8845EA" w14:textId="58663B41" w:rsidR="00FB14F1" w:rsidRPr="00AD182B" w:rsidRDefault="00FB14F1" w:rsidP="00AD182B">
      <w:pPr>
        <w:ind w:firstLineChars="300" w:firstLine="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に代わって立会職員にくじを引かせるものとする。</w:t>
      </w:r>
    </w:p>
    <w:p w14:paraId="28EED51C" w14:textId="4D2AF9D3" w:rsidR="00FB14F1" w:rsidRPr="00FB14F1" w:rsidRDefault="00FB14F1" w:rsidP="007B06BE">
      <w:pPr>
        <w:ind w:left="654" w:hangingChars="300" w:hanging="654"/>
        <w:textAlignment w:val="baseline"/>
        <w:rPr>
          <w:rFonts w:ascii="ＭＳ 明朝" w:eastAsia="ＭＳ 明朝" w:hAnsi="ＭＳ 明朝" w:cs="ＭＳ 明朝"/>
          <w:color w:val="000000"/>
          <w:kern w:val="0"/>
          <w:szCs w:val="21"/>
        </w:rPr>
      </w:pPr>
      <w:r w:rsidRPr="00FB14F1">
        <w:rPr>
          <w:rFonts w:ascii="ＭＳ 明朝" w:eastAsia="ＭＳ 明朝" w:hAnsi="ＭＳ 明朝" w:cs="ＭＳ 明朝" w:hint="eastAsia"/>
          <w:color w:val="000000"/>
          <w:kern w:val="0"/>
          <w:szCs w:val="21"/>
        </w:rPr>
        <w:t xml:space="preserve">　　イ　落札者が決定通知のあった日から５日以内に契約を締結しないときは、落札者は　　　当該契約の相手方となる資格を失うものとする。</w:t>
      </w:r>
    </w:p>
    <w:p w14:paraId="6D72685D"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91AA5C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17  </w:t>
      </w:r>
      <w:r w:rsidRPr="00FB14F1">
        <w:rPr>
          <w:rFonts w:ascii="ＭＳ 明朝" w:eastAsia="ＭＳ 明朝" w:hAnsi="ＭＳ 明朝" w:cs="ＭＳ 明朝" w:hint="eastAsia"/>
          <w:color w:val="000000"/>
          <w:kern w:val="0"/>
          <w:szCs w:val="21"/>
        </w:rPr>
        <w:t>契約の手続において使用する言語及び通貨</w:t>
      </w:r>
    </w:p>
    <w:p w14:paraId="6E56B601"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 xml:space="preserve">    </w:t>
      </w:r>
      <w:r w:rsidRPr="00FB14F1">
        <w:rPr>
          <w:rFonts w:ascii="ＭＳ 明朝" w:eastAsia="ＭＳ 明朝" w:hAnsi="ＭＳ 明朝" w:cs="ＭＳ 明朝" w:hint="eastAsia"/>
          <w:color w:val="000000"/>
          <w:kern w:val="0"/>
          <w:szCs w:val="21"/>
        </w:rPr>
        <w:t>日本語及び日本国通貨</w:t>
      </w:r>
    </w:p>
    <w:p w14:paraId="0F91481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3875A6B"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18</w:t>
      </w:r>
      <w:r w:rsidRPr="00FB14F1">
        <w:rPr>
          <w:rFonts w:ascii="ＭＳ 明朝" w:eastAsia="ＭＳ 明朝" w:hAnsi="ＭＳ 明朝" w:cs="ＭＳ 明朝" w:hint="eastAsia"/>
          <w:color w:val="000000"/>
          <w:kern w:val="0"/>
          <w:szCs w:val="21"/>
        </w:rPr>
        <w:t xml:space="preserve">　入札保証金</w:t>
      </w:r>
    </w:p>
    <w:p w14:paraId="0AA4A054" w14:textId="04BEE028" w:rsidR="00FB14F1" w:rsidRPr="00FB14F1" w:rsidRDefault="00FB14F1" w:rsidP="00FB14F1">
      <w:pPr>
        <w:ind w:left="224" w:hanging="22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分の５の額（ただし、京都府会計規則第</w:t>
      </w:r>
      <w:r w:rsidRPr="00FB14F1">
        <w:rPr>
          <w:rFonts w:ascii="ＭＳ 明朝" w:eastAsia="ＭＳ 明朝" w:hAnsi="ＭＳ 明朝" w:cs="ＭＳ 明朝"/>
          <w:color w:val="000000"/>
          <w:kern w:val="0"/>
          <w:szCs w:val="21"/>
        </w:rPr>
        <w:t>147</w:t>
      </w:r>
      <w:r w:rsidRPr="00FB14F1">
        <w:rPr>
          <w:rFonts w:ascii="ＭＳ 明朝" w:eastAsia="ＭＳ 明朝" w:hAnsi="ＭＳ 明朝" w:cs="ＭＳ 明朝" w:hint="eastAsia"/>
          <w:color w:val="000000"/>
          <w:kern w:val="0"/>
          <w:szCs w:val="21"/>
        </w:rPr>
        <w:t>条第２項のいずれかに該当する場合は免除する）</w:t>
      </w:r>
    </w:p>
    <w:p w14:paraId="68A767B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7943CAD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19</w:t>
      </w:r>
      <w:r w:rsidRPr="00FB14F1">
        <w:rPr>
          <w:rFonts w:ascii="ＭＳ 明朝" w:eastAsia="ＭＳ 明朝" w:hAnsi="ＭＳ 明朝" w:cs="ＭＳ 明朝" w:hint="eastAsia"/>
          <w:color w:val="000000"/>
          <w:kern w:val="0"/>
          <w:szCs w:val="21"/>
        </w:rPr>
        <w:t xml:space="preserve">　違約金</w:t>
      </w:r>
    </w:p>
    <w:p w14:paraId="38C8E296"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落札者が契約を締結しないときは、落札金額の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分の５相当額の違約金を徴収する。</w:t>
      </w:r>
    </w:p>
    <w:p w14:paraId="0DA9578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3490ABD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20</w:t>
      </w:r>
      <w:r w:rsidRPr="00FB14F1">
        <w:rPr>
          <w:rFonts w:ascii="ＭＳ 明朝" w:eastAsia="ＭＳ 明朝" w:hAnsi="ＭＳ 明朝" w:cs="ＭＳ 明朝" w:hint="eastAsia"/>
          <w:color w:val="000000"/>
          <w:kern w:val="0"/>
          <w:szCs w:val="21"/>
        </w:rPr>
        <w:t xml:space="preserve">　契約保証金</w:t>
      </w:r>
    </w:p>
    <w:p w14:paraId="2D1E2FDA" w14:textId="733C8AF7" w:rsidR="00FB14F1" w:rsidRPr="00FB14F1" w:rsidRDefault="00FB14F1" w:rsidP="00FB14F1">
      <w:pPr>
        <w:ind w:left="224" w:hanging="224"/>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契約金額の</w:t>
      </w:r>
      <w:r w:rsidRPr="00FB14F1">
        <w:rPr>
          <w:rFonts w:ascii="ＭＳ 明朝" w:eastAsia="ＭＳ 明朝" w:hAnsi="ＭＳ 明朝" w:cs="ＭＳ 明朝"/>
          <w:color w:val="000000"/>
          <w:kern w:val="0"/>
          <w:szCs w:val="21"/>
        </w:rPr>
        <w:t>100</w:t>
      </w:r>
      <w:r w:rsidRPr="00FB14F1">
        <w:rPr>
          <w:rFonts w:ascii="ＭＳ 明朝" w:eastAsia="ＭＳ 明朝" w:hAnsi="ＭＳ 明朝" w:cs="ＭＳ 明朝" w:hint="eastAsia"/>
          <w:color w:val="000000"/>
          <w:kern w:val="0"/>
          <w:szCs w:val="21"/>
        </w:rPr>
        <w:t>分の</w:t>
      </w:r>
      <w:r w:rsidRPr="00FB14F1">
        <w:rPr>
          <w:rFonts w:ascii="ＭＳ 明朝" w:eastAsia="ＭＳ 明朝" w:hAnsi="ＭＳ 明朝" w:cs="ＭＳ 明朝"/>
          <w:color w:val="000000"/>
          <w:kern w:val="0"/>
          <w:szCs w:val="21"/>
        </w:rPr>
        <w:t>10</w:t>
      </w:r>
      <w:r w:rsidRPr="00FB14F1">
        <w:rPr>
          <w:rFonts w:ascii="ＭＳ 明朝" w:eastAsia="ＭＳ 明朝" w:hAnsi="ＭＳ 明朝" w:cs="ＭＳ 明朝" w:hint="eastAsia"/>
          <w:color w:val="000000"/>
          <w:kern w:val="0"/>
          <w:szCs w:val="21"/>
        </w:rPr>
        <w:t>の額（ただし、京都府会計規則第</w:t>
      </w:r>
      <w:r w:rsidRPr="00FB14F1">
        <w:rPr>
          <w:rFonts w:ascii="ＭＳ 明朝" w:eastAsia="ＭＳ 明朝" w:hAnsi="ＭＳ 明朝" w:cs="ＭＳ 明朝"/>
          <w:color w:val="000000"/>
          <w:kern w:val="0"/>
          <w:szCs w:val="21"/>
        </w:rPr>
        <w:t>159</w:t>
      </w:r>
      <w:r w:rsidRPr="00FB14F1">
        <w:rPr>
          <w:rFonts w:ascii="ＭＳ 明朝" w:eastAsia="ＭＳ 明朝" w:hAnsi="ＭＳ 明朝" w:cs="ＭＳ 明朝" w:hint="eastAsia"/>
          <w:color w:val="000000"/>
          <w:kern w:val="0"/>
          <w:szCs w:val="21"/>
        </w:rPr>
        <w:t>条第２項のいずれかに該当する場合は免除する）</w:t>
      </w:r>
    </w:p>
    <w:p w14:paraId="7A1E8D9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012BD4EC"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21</w:t>
      </w:r>
      <w:r w:rsidRPr="00FB14F1">
        <w:rPr>
          <w:rFonts w:ascii="ＭＳ 明朝" w:eastAsia="ＭＳ 明朝" w:hAnsi="ＭＳ 明朝" w:cs="ＭＳ 明朝" w:hint="eastAsia"/>
          <w:color w:val="000000"/>
          <w:kern w:val="0"/>
          <w:szCs w:val="21"/>
        </w:rPr>
        <w:t xml:space="preserve">　契約書の作成の要否</w:t>
      </w:r>
    </w:p>
    <w:p w14:paraId="09941237" w14:textId="77777777" w:rsidR="00FB14F1" w:rsidRPr="00FB14F1" w:rsidRDefault="00FB14F1" w:rsidP="00FB14F1">
      <w:pPr>
        <w:jc w:val="left"/>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要（別紙契約書案により作成するものとする。）</w:t>
      </w:r>
    </w:p>
    <w:p w14:paraId="108B8F77"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550B9225"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color w:val="000000"/>
          <w:kern w:val="0"/>
          <w:szCs w:val="21"/>
        </w:rPr>
        <w:t>22</w:t>
      </w:r>
      <w:r w:rsidRPr="00FB14F1">
        <w:rPr>
          <w:rFonts w:ascii="ＭＳ 明朝" w:eastAsia="ＭＳ 明朝" w:hAnsi="ＭＳ 明朝" w:cs="ＭＳ 明朝" w:hint="eastAsia"/>
          <w:color w:val="000000"/>
          <w:kern w:val="0"/>
          <w:szCs w:val="21"/>
        </w:rPr>
        <w:t xml:space="preserve">　その他</w:t>
      </w:r>
    </w:p>
    <w:p w14:paraId="37F289B2"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(1) </w:t>
      </w:r>
      <w:r w:rsidRPr="00FB14F1">
        <w:rPr>
          <w:rFonts w:ascii="ＭＳ 明朝" w:eastAsia="ＭＳ 明朝" w:hAnsi="ＭＳ 明朝" w:cs="ＭＳ 明朝" w:hint="eastAsia"/>
          <w:color w:val="000000"/>
          <w:kern w:val="0"/>
          <w:szCs w:val="21"/>
        </w:rPr>
        <w:t>１から</w:t>
      </w:r>
      <w:r w:rsidRPr="00FB14F1">
        <w:rPr>
          <w:rFonts w:ascii="ＭＳ 明朝" w:eastAsia="ＭＳ 明朝" w:hAnsi="ＭＳ 明朝" w:cs="ＭＳ 明朝"/>
          <w:color w:val="000000"/>
          <w:kern w:val="0"/>
          <w:szCs w:val="21"/>
        </w:rPr>
        <w:t>21</w:t>
      </w:r>
      <w:r w:rsidRPr="00FB14F1">
        <w:rPr>
          <w:rFonts w:ascii="ＭＳ 明朝" w:eastAsia="ＭＳ 明朝" w:hAnsi="ＭＳ 明朝" w:cs="ＭＳ 明朝" w:hint="eastAsia"/>
          <w:color w:val="000000"/>
          <w:kern w:val="0"/>
          <w:szCs w:val="21"/>
        </w:rPr>
        <w:t>までに定めるもののほか、規則の定めるところによる。</w:t>
      </w:r>
    </w:p>
    <w:p w14:paraId="6E993133" w14:textId="74AC2508" w:rsidR="00FB14F1" w:rsidRPr="00FB14F1" w:rsidRDefault="00FB14F1" w:rsidP="007B06BE">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(2) </w:t>
      </w:r>
      <w:r w:rsidRPr="00FB14F1">
        <w:rPr>
          <w:rFonts w:ascii="ＭＳ 明朝" w:eastAsia="ＭＳ 明朝" w:hAnsi="ＭＳ 明朝" w:cs="ＭＳ 明朝" w:hint="eastAsia"/>
          <w:color w:val="000000"/>
          <w:kern w:val="0"/>
          <w:szCs w:val="21"/>
        </w:rPr>
        <w:t>落札決定後であっても、この入札に関して連合その他の事由により正当な入札でな　いことが判明したときは、落札決定を取消すことがある。</w:t>
      </w:r>
    </w:p>
    <w:p w14:paraId="060172EF" w14:textId="77777777" w:rsidR="00FB14F1" w:rsidRPr="00FB14F1" w:rsidRDefault="00FB14F1" w:rsidP="007B06BE">
      <w:pPr>
        <w:ind w:left="545" w:hangingChars="250" w:hanging="545"/>
        <w:textAlignment w:val="baseline"/>
        <w:rPr>
          <w:rFonts w:ascii="ＭＳ 明朝" w:eastAsia="ＭＳ 明朝" w:hAnsi="Times New Roman" w:cs="Times New Roman"/>
          <w:color w:val="000000"/>
          <w:spacing w:val="4"/>
          <w:kern w:val="0"/>
          <w:szCs w:val="21"/>
        </w:rPr>
      </w:pPr>
      <w:r w:rsidRPr="00FB14F1">
        <w:rPr>
          <w:rFonts w:ascii="ＭＳ 明朝" w:eastAsia="ＭＳ 明朝" w:hAnsi="ＭＳ 明朝" w:cs="ＭＳ 明朝" w:hint="eastAsia"/>
          <w:color w:val="000000"/>
          <w:kern w:val="0"/>
          <w:szCs w:val="21"/>
        </w:rPr>
        <w:t xml:space="preserve">　</w:t>
      </w:r>
      <w:r w:rsidRPr="00FB14F1">
        <w:rPr>
          <w:rFonts w:ascii="ＭＳ 明朝" w:eastAsia="ＭＳ 明朝" w:hAnsi="ＭＳ 明朝" w:cs="ＭＳ 明朝"/>
          <w:color w:val="000000"/>
          <w:kern w:val="0"/>
          <w:szCs w:val="21"/>
        </w:rPr>
        <w:t xml:space="preserve">(3) </w:t>
      </w:r>
      <w:r w:rsidRPr="00FB14F1">
        <w:rPr>
          <w:rFonts w:ascii="ＭＳ 明朝" w:eastAsia="ＭＳ 明朝" w:hAnsi="ＭＳ 明朝" w:cs="ＭＳ 明朝" w:hint="eastAsia"/>
          <w:color w:val="000000"/>
          <w:kern w:val="0"/>
          <w:szCs w:val="21"/>
        </w:rPr>
        <w:t>入札者は入札当日に入札金額の積算根拠を示す資料を持参し、関係職員から請求が　　あった場合はこれを提示すること。</w:t>
      </w:r>
    </w:p>
    <w:p w14:paraId="00A2E29E" w14:textId="77777777" w:rsidR="00FB14F1" w:rsidRPr="00FB14F1" w:rsidRDefault="00FB14F1" w:rsidP="00FB14F1">
      <w:pPr>
        <w:textAlignment w:val="baseline"/>
        <w:rPr>
          <w:rFonts w:ascii="ＭＳ 明朝" w:eastAsia="ＭＳ 明朝" w:hAnsi="Times New Roman" w:cs="Times New Roman"/>
          <w:color w:val="000000"/>
          <w:spacing w:val="4"/>
          <w:kern w:val="0"/>
          <w:szCs w:val="21"/>
        </w:rPr>
      </w:pPr>
    </w:p>
    <w:p w14:paraId="13D9A3A6" w14:textId="77777777" w:rsidR="003E03DE" w:rsidRPr="00FB14F1" w:rsidRDefault="003E03DE"/>
    <w:sectPr w:rsidR="003E03DE" w:rsidRPr="00FB14F1" w:rsidSect="00FB14F1">
      <w:pgSz w:w="11906" w:h="16838"/>
      <w:pgMar w:top="1700" w:right="1418" w:bottom="1700" w:left="1530" w:header="720" w:footer="720" w:gutter="0"/>
      <w:cols w:space="720"/>
      <w:noEndnote/>
      <w:docGrid w:type="linesAndChars" w:linePitch="2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2054" w14:textId="77777777" w:rsidR="0028085B" w:rsidRDefault="0028085B" w:rsidP="0028085B">
      <w:r>
        <w:separator/>
      </w:r>
    </w:p>
  </w:endnote>
  <w:endnote w:type="continuationSeparator" w:id="0">
    <w:p w14:paraId="006F741D" w14:textId="77777777" w:rsidR="0028085B" w:rsidRDefault="0028085B" w:rsidP="002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792B" w14:textId="77777777" w:rsidR="0028085B" w:rsidRDefault="0028085B" w:rsidP="0028085B">
      <w:r>
        <w:separator/>
      </w:r>
    </w:p>
  </w:footnote>
  <w:footnote w:type="continuationSeparator" w:id="0">
    <w:p w14:paraId="6A3D1728" w14:textId="77777777" w:rsidR="0028085B" w:rsidRDefault="0028085B" w:rsidP="0028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0"/>
    <w:rsid w:val="0028085B"/>
    <w:rsid w:val="003E03DE"/>
    <w:rsid w:val="00447667"/>
    <w:rsid w:val="00676D30"/>
    <w:rsid w:val="007B06BE"/>
    <w:rsid w:val="008017E5"/>
    <w:rsid w:val="00905256"/>
    <w:rsid w:val="00AD182B"/>
    <w:rsid w:val="00C63A91"/>
    <w:rsid w:val="00E70328"/>
    <w:rsid w:val="00F00850"/>
    <w:rsid w:val="00FB14F1"/>
    <w:rsid w:val="00FC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3AF964"/>
  <w15:chartTrackingRefBased/>
  <w15:docId w15:val="{1C78D1B9-1F2E-4E1C-AFB5-8DA4ED65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FB14F1"/>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paragraph" w:styleId="a4">
    <w:name w:val="header"/>
    <w:basedOn w:val="a"/>
    <w:link w:val="a5"/>
    <w:uiPriority w:val="99"/>
    <w:unhideWhenUsed/>
    <w:rsid w:val="0028085B"/>
    <w:pPr>
      <w:tabs>
        <w:tab w:val="center" w:pos="4252"/>
        <w:tab w:val="right" w:pos="8504"/>
      </w:tabs>
      <w:snapToGrid w:val="0"/>
    </w:pPr>
  </w:style>
  <w:style w:type="character" w:customStyle="1" w:styleId="a5">
    <w:name w:val="ヘッダー (文字)"/>
    <w:basedOn w:val="a0"/>
    <w:link w:val="a4"/>
    <w:uiPriority w:val="99"/>
    <w:rsid w:val="0028085B"/>
  </w:style>
  <w:style w:type="paragraph" w:styleId="a6">
    <w:name w:val="footer"/>
    <w:basedOn w:val="a"/>
    <w:link w:val="a7"/>
    <w:uiPriority w:val="99"/>
    <w:unhideWhenUsed/>
    <w:rsid w:val="0028085B"/>
    <w:pPr>
      <w:tabs>
        <w:tab w:val="center" w:pos="4252"/>
        <w:tab w:val="right" w:pos="8504"/>
      </w:tabs>
      <w:snapToGrid w:val="0"/>
    </w:pPr>
  </w:style>
  <w:style w:type="character" w:customStyle="1" w:styleId="a7">
    <w:name w:val="フッター (文字)"/>
    <w:basedOn w:val="a0"/>
    <w:link w:val="a6"/>
    <w:uiPriority w:val="99"/>
    <w:rsid w:val="0028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C44F-DFB5-4BE3-8CD7-C08398C4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1117</Words>
  <Characters>6371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有香里</dc:creator>
  <cp:keywords/>
  <dc:description/>
  <cp:lastModifiedBy>田中　有香里</cp:lastModifiedBy>
  <cp:revision>9</cp:revision>
  <dcterms:created xsi:type="dcterms:W3CDTF">2023-05-19T06:09:00Z</dcterms:created>
  <dcterms:modified xsi:type="dcterms:W3CDTF">2023-06-28T00:16:00Z</dcterms:modified>
</cp:coreProperties>
</file>