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5F5020" w:rsidRDefault="007644E5" w:rsidP="00B31479">
      <w:pPr>
        <w:rPr>
          <w:rFonts w:asciiTheme="majorEastAsia" w:eastAsiaTheme="majorEastAsia" w:hAnsiTheme="majorEastAsia"/>
        </w:rPr>
      </w:pPr>
      <w:bookmarkStart w:id="0" w:name="_GoBack"/>
      <w:bookmarkEnd w:id="0"/>
      <w:r w:rsidRPr="005F5020">
        <w:rPr>
          <w:rFonts w:asciiTheme="majorEastAsia" w:eastAsiaTheme="majorEastAsia" w:hAnsiTheme="majorEastAsia" w:hint="eastAsia"/>
        </w:rPr>
        <w:t>◆</w:t>
      </w:r>
      <w:r w:rsidR="00F83146" w:rsidRPr="005F5020">
        <w:rPr>
          <w:rFonts w:asciiTheme="majorEastAsia" w:eastAsiaTheme="majorEastAsia" w:hAnsiTheme="majorEastAsia" w:hint="eastAsia"/>
        </w:rPr>
        <w:t xml:space="preserve">京都の労働メールマガジン　</w:t>
      </w:r>
      <w:r w:rsidR="00313AE7" w:rsidRPr="005F5020">
        <w:rPr>
          <w:rFonts w:asciiTheme="majorEastAsia" w:eastAsiaTheme="majorEastAsia" w:hAnsiTheme="majorEastAsia" w:hint="eastAsia"/>
        </w:rPr>
        <w:t xml:space="preserve">　</w:t>
      </w:r>
      <w:r w:rsidR="00FB4447" w:rsidRPr="005F5020">
        <w:rPr>
          <w:rFonts w:asciiTheme="majorEastAsia" w:eastAsiaTheme="majorEastAsia" w:hAnsiTheme="majorEastAsia" w:hint="eastAsia"/>
        </w:rPr>
        <w:t>第</w:t>
      </w:r>
      <w:r w:rsidR="00872014">
        <w:rPr>
          <w:rFonts w:asciiTheme="majorEastAsia" w:eastAsiaTheme="majorEastAsia" w:hAnsiTheme="majorEastAsia" w:hint="eastAsia"/>
        </w:rPr>
        <w:t>9</w:t>
      </w:r>
      <w:r w:rsidR="00FB4447" w:rsidRPr="005F5020">
        <w:rPr>
          <w:rFonts w:asciiTheme="majorEastAsia" w:eastAsiaTheme="majorEastAsia" w:hAnsiTheme="majorEastAsia" w:hint="eastAsia"/>
        </w:rPr>
        <w:t>号</w:t>
      </w:r>
      <w:r w:rsidR="0002325C" w:rsidRPr="005F5020">
        <w:rPr>
          <w:rFonts w:asciiTheme="majorEastAsia" w:eastAsiaTheme="majorEastAsia" w:hAnsiTheme="majorEastAsia" w:hint="eastAsia"/>
        </w:rPr>
        <w:t>◆</w:t>
      </w:r>
    </w:p>
    <w:p w:rsidR="003F3155" w:rsidRPr="005F5020" w:rsidRDefault="00BA3445" w:rsidP="00B31479">
      <w:pPr>
        <w:ind w:firstLineChars="100" w:firstLine="210"/>
        <w:rPr>
          <w:rFonts w:asciiTheme="majorEastAsia" w:eastAsiaTheme="majorEastAsia" w:hAnsiTheme="majorEastAsia"/>
        </w:rPr>
      </w:pPr>
      <w:r w:rsidRPr="005F5020">
        <w:rPr>
          <w:rFonts w:asciiTheme="majorEastAsia" w:eastAsiaTheme="majorEastAsia" w:hAnsiTheme="majorEastAsia" w:hint="eastAsia"/>
        </w:rPr>
        <w:t xml:space="preserve">発行　</w:t>
      </w:r>
      <w:r w:rsidR="00FB4447" w:rsidRPr="005F5020">
        <w:rPr>
          <w:rFonts w:asciiTheme="majorEastAsia" w:eastAsiaTheme="majorEastAsia" w:hAnsiTheme="majorEastAsia" w:hint="eastAsia"/>
        </w:rPr>
        <w:t>201</w:t>
      </w:r>
      <w:r w:rsidR="00F63B14" w:rsidRPr="005F5020">
        <w:rPr>
          <w:rFonts w:asciiTheme="majorEastAsia" w:eastAsiaTheme="majorEastAsia" w:hAnsiTheme="majorEastAsia" w:hint="eastAsia"/>
        </w:rPr>
        <w:t>9</w:t>
      </w:r>
      <w:r w:rsidRPr="005F5020">
        <w:rPr>
          <w:rFonts w:asciiTheme="majorEastAsia" w:eastAsiaTheme="majorEastAsia" w:hAnsiTheme="majorEastAsia" w:hint="eastAsia"/>
        </w:rPr>
        <w:t>年</w:t>
      </w:r>
      <w:r w:rsidR="004824F2" w:rsidRPr="005F5020">
        <w:rPr>
          <w:rFonts w:asciiTheme="majorEastAsia" w:eastAsiaTheme="majorEastAsia" w:hAnsiTheme="majorEastAsia" w:hint="eastAsia"/>
        </w:rPr>
        <w:t>5</w:t>
      </w:r>
      <w:r w:rsidRPr="005F5020">
        <w:rPr>
          <w:rFonts w:asciiTheme="majorEastAsia" w:eastAsiaTheme="majorEastAsia" w:hAnsiTheme="majorEastAsia" w:hint="eastAsia"/>
        </w:rPr>
        <w:t>月</w:t>
      </w:r>
      <w:r w:rsidR="00C20592">
        <w:rPr>
          <w:rFonts w:asciiTheme="majorEastAsia" w:eastAsiaTheme="majorEastAsia" w:hAnsiTheme="majorEastAsia" w:hint="eastAsia"/>
        </w:rPr>
        <w:t>23</w:t>
      </w:r>
      <w:r w:rsidRPr="005F5020">
        <w:rPr>
          <w:rFonts w:asciiTheme="majorEastAsia" w:eastAsiaTheme="majorEastAsia" w:hAnsiTheme="majorEastAsia" w:hint="eastAsia"/>
        </w:rPr>
        <w:t>日</w:t>
      </w:r>
    </w:p>
    <w:p w:rsidR="003F3155" w:rsidRPr="005F5020" w:rsidRDefault="007644E5" w:rsidP="00B31479">
      <w:pPr>
        <w:rPr>
          <w:rFonts w:asciiTheme="majorEastAsia" w:eastAsiaTheme="majorEastAsia" w:hAnsiTheme="majorEastAsia"/>
          <w:szCs w:val="21"/>
        </w:rPr>
      </w:pPr>
      <w:r w:rsidRPr="005F5020">
        <w:rPr>
          <w:rFonts w:asciiTheme="majorEastAsia" w:eastAsiaTheme="majorEastAsia" w:hAnsiTheme="majorEastAsia" w:hint="eastAsia"/>
          <w:szCs w:val="21"/>
        </w:rPr>
        <w:t xml:space="preserve">　京都の労働メールマガジンでは、</w:t>
      </w:r>
      <w:r w:rsidR="007B7F06" w:rsidRPr="005F5020">
        <w:rPr>
          <w:rFonts w:asciiTheme="majorEastAsia" w:eastAsiaTheme="majorEastAsia" w:hAnsiTheme="majorEastAsia" w:hint="eastAsia"/>
          <w:szCs w:val="21"/>
        </w:rPr>
        <w:t>京都府の労働施策</w:t>
      </w:r>
      <w:r w:rsidR="003C6595" w:rsidRPr="005F5020">
        <w:rPr>
          <w:rFonts w:asciiTheme="majorEastAsia" w:eastAsiaTheme="majorEastAsia" w:hAnsiTheme="majorEastAsia" w:hint="eastAsia"/>
          <w:szCs w:val="21"/>
        </w:rPr>
        <w:t>等の情報を</w:t>
      </w:r>
      <w:r w:rsidR="007B7F06" w:rsidRPr="005F5020">
        <w:rPr>
          <w:rFonts w:asciiTheme="majorEastAsia" w:eastAsiaTheme="majorEastAsia" w:hAnsiTheme="majorEastAsia" w:hint="eastAsia"/>
          <w:szCs w:val="21"/>
        </w:rPr>
        <w:t>月１回発信します。是非、ご登録ください。</w:t>
      </w:r>
    </w:p>
    <w:p w:rsidR="00AB1E00" w:rsidRPr="005F5020" w:rsidRDefault="00F83146" w:rsidP="00054705">
      <w:pPr>
        <w:rPr>
          <w:rFonts w:asciiTheme="majorEastAsia" w:eastAsiaTheme="majorEastAsia" w:hAnsiTheme="majorEastAsia"/>
          <w:szCs w:val="21"/>
        </w:rPr>
      </w:pPr>
      <w:r w:rsidRPr="005F5020">
        <w:rPr>
          <w:rFonts w:asciiTheme="majorEastAsia" w:eastAsiaTheme="majorEastAsia" w:hAnsiTheme="majorEastAsia" w:hint="eastAsia"/>
          <w:szCs w:val="21"/>
        </w:rPr>
        <w:t>――☆★</w:t>
      </w:r>
      <w:r w:rsidR="007644E5" w:rsidRPr="005F5020">
        <w:rPr>
          <w:rFonts w:asciiTheme="majorEastAsia" w:eastAsiaTheme="majorEastAsia" w:hAnsiTheme="majorEastAsia" w:hint="eastAsia"/>
          <w:szCs w:val="21"/>
        </w:rPr>
        <w:t>☆</w:t>
      </w:r>
      <w:r w:rsidR="007644E5" w:rsidRPr="005F5020">
        <w:rPr>
          <w:rFonts w:asciiTheme="majorEastAsia" w:eastAsiaTheme="majorEastAsia" w:hAnsiTheme="majorEastAsia" w:hint="eastAsia"/>
          <w:b/>
          <w:szCs w:val="21"/>
        </w:rPr>
        <w:t>今月のＣＯＮＴＥＮＴＳ</w:t>
      </w:r>
      <w:r w:rsidR="007644E5" w:rsidRPr="005F5020">
        <w:rPr>
          <w:rFonts w:asciiTheme="majorEastAsia" w:eastAsiaTheme="majorEastAsia" w:hAnsiTheme="majorEastAsia" w:hint="eastAsia"/>
          <w:szCs w:val="21"/>
        </w:rPr>
        <w:t>☆</w:t>
      </w:r>
      <w:r w:rsidRPr="005F5020">
        <w:rPr>
          <w:rFonts w:asciiTheme="majorEastAsia" w:eastAsiaTheme="majorEastAsia" w:hAnsiTheme="majorEastAsia" w:hint="eastAsia"/>
          <w:szCs w:val="21"/>
        </w:rPr>
        <w:t>★☆―――――――――――――――――――――</w:t>
      </w:r>
    </w:p>
    <w:p w:rsidR="004824F2" w:rsidRPr="005F5020" w:rsidRDefault="004824F2" w:rsidP="00D634BC">
      <w:pPr>
        <w:pStyle w:val="a9"/>
        <w:numPr>
          <w:ilvl w:val="0"/>
          <w:numId w:val="1"/>
        </w:numPr>
        <w:ind w:leftChars="0"/>
        <w:rPr>
          <w:rFonts w:asciiTheme="majorEastAsia" w:eastAsiaTheme="majorEastAsia" w:hAnsiTheme="majorEastAsia"/>
          <w:szCs w:val="21"/>
        </w:rPr>
      </w:pPr>
      <w:r w:rsidRPr="005F5020">
        <w:rPr>
          <w:rFonts w:asciiTheme="majorEastAsia" w:eastAsiaTheme="majorEastAsia" w:hAnsiTheme="majorEastAsia" w:hint="eastAsia"/>
          <w:szCs w:val="21"/>
        </w:rPr>
        <w:t>多様な働き方推進</w:t>
      </w:r>
      <w:r w:rsidR="002E54EB" w:rsidRPr="005F5020">
        <w:rPr>
          <w:rFonts w:asciiTheme="majorEastAsia" w:eastAsiaTheme="majorEastAsia" w:hAnsiTheme="majorEastAsia" w:hint="eastAsia"/>
          <w:szCs w:val="21"/>
        </w:rPr>
        <w:t>事業費</w:t>
      </w:r>
      <w:r w:rsidRPr="005F5020">
        <w:rPr>
          <w:rFonts w:asciiTheme="majorEastAsia" w:eastAsiaTheme="majorEastAsia" w:hAnsiTheme="majorEastAsia" w:hint="eastAsia"/>
          <w:szCs w:val="21"/>
        </w:rPr>
        <w:t>補助金</w:t>
      </w:r>
      <w:r w:rsidR="002E54EB" w:rsidRPr="005F5020">
        <w:rPr>
          <w:rFonts w:asciiTheme="majorEastAsia" w:eastAsiaTheme="majorEastAsia" w:hAnsiTheme="majorEastAsia" w:hint="eastAsia"/>
          <w:szCs w:val="21"/>
        </w:rPr>
        <w:t>のご案内</w:t>
      </w:r>
    </w:p>
    <w:p w:rsidR="00CB4249" w:rsidRPr="005F5020" w:rsidRDefault="004824F2" w:rsidP="00D634BC">
      <w:pPr>
        <w:pStyle w:val="a9"/>
        <w:numPr>
          <w:ilvl w:val="0"/>
          <w:numId w:val="1"/>
        </w:numPr>
        <w:ind w:leftChars="0"/>
        <w:rPr>
          <w:rFonts w:asciiTheme="majorEastAsia" w:eastAsiaTheme="majorEastAsia" w:hAnsiTheme="majorEastAsia"/>
          <w:szCs w:val="21"/>
        </w:rPr>
      </w:pPr>
      <w:r w:rsidRPr="005F5020">
        <w:rPr>
          <w:rFonts w:asciiTheme="majorEastAsia" w:eastAsiaTheme="majorEastAsia" w:hAnsiTheme="majorEastAsia" w:hint="eastAsia"/>
          <w:szCs w:val="21"/>
        </w:rPr>
        <w:t>7月1日</w:t>
      </w:r>
      <w:r w:rsidR="00FD3FEF" w:rsidRPr="005F5020">
        <w:rPr>
          <w:rFonts w:asciiTheme="majorEastAsia" w:eastAsiaTheme="majorEastAsia" w:hAnsiTheme="majorEastAsia" w:hint="eastAsia"/>
          <w:szCs w:val="21"/>
        </w:rPr>
        <w:t>から</w:t>
      </w:r>
      <w:r w:rsidRPr="005F5020">
        <w:rPr>
          <w:rFonts w:asciiTheme="majorEastAsia" w:eastAsiaTheme="majorEastAsia" w:hAnsiTheme="majorEastAsia" w:hint="eastAsia"/>
          <w:szCs w:val="21"/>
        </w:rPr>
        <w:t>7</w:t>
      </w:r>
      <w:r w:rsidR="007C4F30" w:rsidRPr="005F5020">
        <w:rPr>
          <w:rFonts w:asciiTheme="majorEastAsia" w:eastAsiaTheme="majorEastAsia" w:hAnsiTheme="majorEastAsia" w:hint="eastAsia"/>
          <w:szCs w:val="21"/>
        </w:rPr>
        <w:t>日は全国安全週間</w:t>
      </w:r>
    </w:p>
    <w:p w:rsidR="007079B0" w:rsidRPr="005F5020" w:rsidRDefault="00FD3FEF" w:rsidP="00FD3FEF">
      <w:pPr>
        <w:pStyle w:val="a9"/>
        <w:numPr>
          <w:ilvl w:val="0"/>
          <w:numId w:val="1"/>
        </w:numPr>
        <w:ind w:leftChars="0"/>
        <w:rPr>
          <w:rFonts w:asciiTheme="majorEastAsia" w:eastAsiaTheme="majorEastAsia" w:hAnsiTheme="majorEastAsia"/>
          <w:szCs w:val="21"/>
        </w:rPr>
      </w:pPr>
      <w:r w:rsidRPr="005F5020">
        <w:rPr>
          <w:rFonts w:asciiTheme="majorEastAsia" w:eastAsiaTheme="majorEastAsia" w:hAnsiTheme="majorEastAsia" w:hint="eastAsia"/>
          <w:szCs w:val="21"/>
        </w:rPr>
        <w:t>労働保険の年度更新事務手続期間は6月3日から7月10日</w:t>
      </w:r>
    </w:p>
    <w:p w:rsidR="00AB1E00" w:rsidRPr="005F5020" w:rsidRDefault="00FF09E6" w:rsidP="00054705">
      <w:pPr>
        <w:pStyle w:val="a9"/>
        <w:numPr>
          <w:ilvl w:val="0"/>
          <w:numId w:val="1"/>
        </w:numPr>
        <w:ind w:leftChars="0"/>
        <w:rPr>
          <w:rFonts w:asciiTheme="majorEastAsia" w:eastAsiaTheme="majorEastAsia" w:hAnsiTheme="majorEastAsia"/>
          <w:szCs w:val="21"/>
        </w:rPr>
      </w:pPr>
      <w:r w:rsidRPr="005F5020">
        <w:rPr>
          <w:rFonts w:asciiTheme="majorEastAsia" w:eastAsiaTheme="majorEastAsia" w:hAnsiTheme="majorEastAsia" w:hint="eastAsia"/>
        </w:rPr>
        <w:t>働き方改革関連法でどう変わる？　その</w:t>
      </w:r>
      <w:r w:rsidR="005F5020" w:rsidRPr="005F5020">
        <w:rPr>
          <w:rFonts w:asciiTheme="majorEastAsia" w:eastAsiaTheme="majorEastAsia" w:hAnsiTheme="majorEastAsia" w:hint="eastAsia"/>
        </w:rPr>
        <w:t>7</w:t>
      </w:r>
      <w:r w:rsidRPr="005F5020">
        <w:rPr>
          <w:rFonts w:asciiTheme="majorEastAsia" w:eastAsiaTheme="majorEastAsia" w:hAnsiTheme="majorEastAsia" w:hint="eastAsia"/>
        </w:rPr>
        <w:t xml:space="preserve">　</w:t>
      </w:r>
      <w:r w:rsidR="00C14ECB">
        <w:rPr>
          <w:rFonts w:asciiTheme="majorEastAsia" w:eastAsiaTheme="majorEastAsia" w:hAnsiTheme="majorEastAsia" w:hint="eastAsia"/>
        </w:rPr>
        <w:t>高度プロフェッショナル制度</w:t>
      </w:r>
      <w:r w:rsidR="00AB1E00" w:rsidRPr="005F5020">
        <w:rPr>
          <w:rFonts w:asciiTheme="majorEastAsia" w:eastAsiaTheme="majorEastAsia" w:hAnsiTheme="majorEastAsia" w:hint="eastAsia"/>
          <w:szCs w:val="21"/>
        </w:rPr>
        <w:t xml:space="preserve">　</w:t>
      </w:r>
    </w:p>
    <w:p w:rsidR="00AB1E00" w:rsidRPr="005F5020" w:rsidRDefault="00AB1E00" w:rsidP="00AB1E00">
      <w:pPr>
        <w:pBdr>
          <w:bottom w:val="single" w:sz="6" w:space="0" w:color="auto"/>
        </w:pBdr>
        <w:rPr>
          <w:rFonts w:asciiTheme="majorEastAsia" w:eastAsiaTheme="majorEastAsia" w:hAnsiTheme="majorEastAsia"/>
          <w:szCs w:val="21"/>
        </w:rPr>
      </w:pPr>
    </w:p>
    <w:p w:rsidR="00C61B95" w:rsidRPr="005F5020" w:rsidRDefault="00C61B95" w:rsidP="00E54C99">
      <w:pPr>
        <w:rPr>
          <w:rFonts w:asciiTheme="majorEastAsia" w:eastAsiaTheme="majorEastAsia" w:hAnsiTheme="majorEastAsia"/>
          <w:szCs w:val="21"/>
        </w:rPr>
      </w:pPr>
    </w:p>
    <w:p w:rsidR="00E54C99" w:rsidRPr="005F5020" w:rsidRDefault="00E54C99" w:rsidP="00E54C99">
      <w:pPr>
        <w:rPr>
          <w:rFonts w:asciiTheme="majorEastAsia" w:eastAsiaTheme="majorEastAsia" w:hAnsiTheme="majorEastAsia"/>
          <w:szCs w:val="21"/>
        </w:rPr>
      </w:pPr>
      <w:r w:rsidRPr="005F5020">
        <w:rPr>
          <w:rFonts w:asciiTheme="majorEastAsia" w:eastAsiaTheme="majorEastAsia" w:hAnsiTheme="majorEastAsia" w:hint="eastAsia"/>
          <w:szCs w:val="21"/>
        </w:rPr>
        <w:t>【１】</w:t>
      </w:r>
      <w:r w:rsidR="007C4F30" w:rsidRPr="005F5020">
        <w:rPr>
          <w:rFonts w:asciiTheme="majorEastAsia" w:eastAsiaTheme="majorEastAsia" w:hAnsiTheme="majorEastAsia" w:hint="eastAsia"/>
          <w:szCs w:val="21"/>
        </w:rPr>
        <w:t>多様な働き方推進</w:t>
      </w:r>
      <w:r w:rsidR="002E54EB" w:rsidRPr="005F5020">
        <w:rPr>
          <w:rFonts w:asciiTheme="majorEastAsia" w:eastAsiaTheme="majorEastAsia" w:hAnsiTheme="majorEastAsia" w:hint="eastAsia"/>
          <w:szCs w:val="21"/>
        </w:rPr>
        <w:t>事業費補助金のご案内</w:t>
      </w:r>
    </w:p>
    <w:p w:rsidR="00A326A7" w:rsidRPr="005F5020" w:rsidRDefault="00E54C99" w:rsidP="007C4F30">
      <w:pPr>
        <w:rPr>
          <w:rFonts w:asciiTheme="majorEastAsia" w:eastAsiaTheme="majorEastAsia" w:hAnsiTheme="majorEastAsia"/>
          <w:szCs w:val="21"/>
        </w:rPr>
      </w:pPr>
      <w:r w:rsidRPr="005F5020">
        <w:rPr>
          <w:rFonts w:asciiTheme="majorEastAsia" w:eastAsiaTheme="majorEastAsia" w:hAnsiTheme="majorEastAsia" w:hint="eastAsia"/>
          <w:szCs w:val="21"/>
        </w:rPr>
        <w:t xml:space="preserve">　</w:t>
      </w:r>
      <w:r w:rsidR="002E54EB" w:rsidRPr="005F5020">
        <w:rPr>
          <w:rFonts w:asciiTheme="majorEastAsia" w:eastAsiaTheme="majorEastAsia" w:hAnsiTheme="majorEastAsia" w:hint="eastAsia"/>
          <w:szCs w:val="21"/>
        </w:rPr>
        <w:t>京都府では、仕事と家庭の両立に向けた多様な働き方の仕組みづくりの推進や、人手不足が顕著な府内中小企業等の人材確保・定着の促進を目的として、「多様な働き方」を推進する中小企業等の取組を対象に、その費用の一部を助成しています。</w:t>
      </w:r>
    </w:p>
    <w:p w:rsidR="007C4F30" w:rsidRPr="005F5020" w:rsidRDefault="002E54EB" w:rsidP="007C4F30">
      <w:pPr>
        <w:rPr>
          <w:rFonts w:asciiTheme="majorEastAsia" w:eastAsiaTheme="majorEastAsia" w:hAnsiTheme="majorEastAsia"/>
          <w:szCs w:val="21"/>
        </w:rPr>
      </w:pPr>
      <w:r w:rsidRPr="005F5020">
        <w:rPr>
          <w:rFonts w:asciiTheme="majorEastAsia" w:eastAsiaTheme="majorEastAsia" w:hAnsiTheme="majorEastAsia" w:hint="eastAsia"/>
          <w:szCs w:val="21"/>
        </w:rPr>
        <w:t xml:space="preserve">　補助対象者、補助対象事業、補助上限・補助率等詳しくはこちら</w:t>
      </w:r>
    </w:p>
    <w:p w:rsidR="002E54EB" w:rsidRPr="005F5020" w:rsidRDefault="000D63E8" w:rsidP="000D63E8">
      <w:pPr>
        <w:ind w:firstLineChars="100" w:firstLine="210"/>
        <w:rPr>
          <w:rFonts w:asciiTheme="majorEastAsia" w:eastAsiaTheme="majorEastAsia" w:hAnsiTheme="majorEastAsia"/>
          <w:szCs w:val="21"/>
        </w:rPr>
      </w:pPr>
      <w:r w:rsidRPr="000D63E8">
        <w:rPr>
          <w:rFonts w:asciiTheme="majorEastAsia" w:eastAsiaTheme="majorEastAsia" w:hAnsiTheme="majorEastAsia"/>
          <w:szCs w:val="21"/>
        </w:rPr>
        <w:t>http://www.pref.kyoto.jp/rosei/tayounahatarakikata.html</w:t>
      </w:r>
    </w:p>
    <w:p w:rsidR="007C4F30" w:rsidRPr="005F5020" w:rsidRDefault="002E54EB" w:rsidP="007C4F30">
      <w:pPr>
        <w:rPr>
          <w:rFonts w:asciiTheme="majorEastAsia" w:eastAsiaTheme="majorEastAsia" w:hAnsiTheme="majorEastAsia"/>
          <w:szCs w:val="21"/>
        </w:rPr>
      </w:pPr>
      <w:r w:rsidRPr="005F5020">
        <w:rPr>
          <w:rFonts w:asciiTheme="majorEastAsia" w:eastAsiaTheme="majorEastAsia" w:hAnsiTheme="majorEastAsia" w:hint="eastAsia"/>
          <w:szCs w:val="21"/>
        </w:rPr>
        <w:t xml:space="preserve">　</w:t>
      </w:r>
      <w:r w:rsidR="00FD3FEF" w:rsidRPr="005F5020">
        <w:rPr>
          <w:rFonts w:asciiTheme="majorEastAsia" w:eastAsiaTheme="majorEastAsia" w:hAnsiTheme="majorEastAsia" w:hint="eastAsia"/>
          <w:szCs w:val="21"/>
        </w:rPr>
        <w:t>お問合せ・申請</w:t>
      </w:r>
      <w:r w:rsidR="00D86168">
        <w:rPr>
          <w:rFonts w:asciiTheme="majorEastAsia" w:eastAsiaTheme="majorEastAsia" w:hAnsiTheme="majorEastAsia" w:hint="eastAsia"/>
          <w:szCs w:val="21"/>
        </w:rPr>
        <w:t>は、</w:t>
      </w:r>
      <w:r w:rsidR="00FD3FEF" w:rsidRPr="005F5020">
        <w:rPr>
          <w:rFonts w:asciiTheme="majorEastAsia" w:eastAsiaTheme="majorEastAsia" w:hAnsiTheme="majorEastAsia" w:hint="eastAsia"/>
          <w:szCs w:val="21"/>
        </w:rPr>
        <w:t>京都府中小企業団体中央会　電話　075-708-3701</w:t>
      </w:r>
    </w:p>
    <w:p w:rsidR="00E54C99" w:rsidRPr="005F5020" w:rsidRDefault="00E54C99" w:rsidP="00147DAE">
      <w:pPr>
        <w:pBdr>
          <w:bottom w:val="single" w:sz="4" w:space="1" w:color="auto"/>
        </w:pBdr>
        <w:rPr>
          <w:rFonts w:asciiTheme="majorEastAsia" w:eastAsiaTheme="majorEastAsia" w:hAnsiTheme="majorEastAsia"/>
          <w:szCs w:val="21"/>
        </w:rPr>
      </w:pPr>
    </w:p>
    <w:p w:rsidR="00891E01" w:rsidRPr="005F5020" w:rsidRDefault="00891E01" w:rsidP="00B31479">
      <w:pPr>
        <w:rPr>
          <w:rFonts w:asciiTheme="majorEastAsia" w:eastAsiaTheme="majorEastAsia" w:hAnsiTheme="majorEastAsia"/>
          <w:szCs w:val="21"/>
        </w:rPr>
      </w:pPr>
    </w:p>
    <w:p w:rsidR="0038111C" w:rsidRPr="005F5020" w:rsidRDefault="00AB1E00" w:rsidP="00B31479">
      <w:pPr>
        <w:rPr>
          <w:rFonts w:asciiTheme="majorEastAsia" w:eastAsiaTheme="majorEastAsia" w:hAnsiTheme="majorEastAsia"/>
          <w:szCs w:val="21"/>
        </w:rPr>
      </w:pPr>
      <w:r w:rsidRPr="005F5020">
        <w:rPr>
          <w:rFonts w:asciiTheme="majorEastAsia" w:eastAsiaTheme="majorEastAsia" w:hAnsiTheme="majorEastAsia" w:hint="eastAsia"/>
          <w:szCs w:val="21"/>
        </w:rPr>
        <w:t>【</w:t>
      </w:r>
      <w:r w:rsidR="00E54C99" w:rsidRPr="005F5020">
        <w:rPr>
          <w:rFonts w:asciiTheme="majorEastAsia" w:eastAsiaTheme="majorEastAsia" w:hAnsiTheme="majorEastAsia" w:hint="eastAsia"/>
          <w:szCs w:val="21"/>
        </w:rPr>
        <w:t>２</w:t>
      </w:r>
      <w:r w:rsidRPr="005F5020">
        <w:rPr>
          <w:rFonts w:asciiTheme="majorEastAsia" w:eastAsiaTheme="majorEastAsia" w:hAnsiTheme="majorEastAsia" w:hint="eastAsia"/>
          <w:szCs w:val="21"/>
        </w:rPr>
        <w:t>】</w:t>
      </w:r>
      <w:r w:rsidR="007C4F30" w:rsidRPr="005F5020">
        <w:rPr>
          <w:rFonts w:asciiTheme="majorEastAsia" w:eastAsiaTheme="majorEastAsia" w:hAnsiTheme="majorEastAsia" w:hint="eastAsia"/>
          <w:szCs w:val="21"/>
        </w:rPr>
        <w:t>7月1日</w:t>
      </w:r>
      <w:r w:rsidR="00FD3FEF" w:rsidRPr="005F5020">
        <w:rPr>
          <w:rFonts w:asciiTheme="majorEastAsia" w:eastAsiaTheme="majorEastAsia" w:hAnsiTheme="majorEastAsia" w:hint="eastAsia"/>
          <w:szCs w:val="21"/>
        </w:rPr>
        <w:t>から</w:t>
      </w:r>
      <w:r w:rsidR="007C4F30" w:rsidRPr="005F5020">
        <w:rPr>
          <w:rFonts w:asciiTheme="majorEastAsia" w:eastAsiaTheme="majorEastAsia" w:hAnsiTheme="majorEastAsia" w:hint="eastAsia"/>
          <w:szCs w:val="21"/>
        </w:rPr>
        <w:t>7日は全国安全週間</w:t>
      </w:r>
    </w:p>
    <w:p w:rsidR="007C4F30" w:rsidRPr="005F5020" w:rsidRDefault="007C4F30" w:rsidP="00B31479">
      <w:pPr>
        <w:ind w:firstLineChars="100" w:firstLine="210"/>
        <w:rPr>
          <w:rFonts w:asciiTheme="majorEastAsia" w:eastAsiaTheme="majorEastAsia" w:hAnsiTheme="majorEastAsia"/>
          <w:szCs w:val="21"/>
        </w:rPr>
      </w:pPr>
      <w:r w:rsidRPr="005F5020">
        <w:rPr>
          <w:rFonts w:asciiTheme="majorEastAsia" w:eastAsiaTheme="majorEastAsia" w:hAnsiTheme="majorEastAsia" w:hint="eastAsia"/>
          <w:szCs w:val="21"/>
        </w:rPr>
        <w:t>全国安全週間は、労働災害防止活動の推進などを目的に、毎年7月1～7日に実施されています。今年度のスローガンは「新たな時代に　ＰＤＣＡ　みんなで築こう　ゼロ災職場」</w:t>
      </w:r>
      <w:r w:rsidR="00D50C59" w:rsidRPr="005F5020">
        <w:rPr>
          <w:rFonts w:asciiTheme="majorEastAsia" w:eastAsiaTheme="majorEastAsia" w:hAnsiTheme="majorEastAsia" w:hint="eastAsia"/>
          <w:szCs w:val="21"/>
        </w:rPr>
        <w:t>。</w:t>
      </w:r>
    </w:p>
    <w:p w:rsidR="002D52B4" w:rsidRPr="005F5020" w:rsidRDefault="002D52B4" w:rsidP="006C6C8C">
      <w:pPr>
        <w:ind w:firstLineChars="100" w:firstLine="210"/>
        <w:rPr>
          <w:rFonts w:asciiTheme="majorEastAsia" w:eastAsiaTheme="majorEastAsia" w:hAnsiTheme="majorEastAsia"/>
          <w:szCs w:val="21"/>
        </w:rPr>
      </w:pPr>
      <w:r w:rsidRPr="005F5020">
        <w:rPr>
          <w:rFonts w:asciiTheme="majorEastAsia" w:eastAsiaTheme="majorEastAsia" w:hAnsiTheme="majorEastAsia" w:hint="eastAsia"/>
          <w:szCs w:val="21"/>
        </w:rPr>
        <w:t>京都府内</w:t>
      </w:r>
      <w:r w:rsidR="006C6C8C" w:rsidRPr="005F5020">
        <w:rPr>
          <w:rFonts w:asciiTheme="majorEastAsia" w:eastAsiaTheme="majorEastAsia" w:hAnsiTheme="majorEastAsia" w:hint="eastAsia"/>
          <w:szCs w:val="21"/>
        </w:rPr>
        <w:t>では</w:t>
      </w:r>
      <w:r w:rsidRPr="005F5020">
        <w:rPr>
          <w:rFonts w:asciiTheme="majorEastAsia" w:eastAsiaTheme="majorEastAsia" w:hAnsiTheme="majorEastAsia" w:hint="eastAsia"/>
          <w:szCs w:val="21"/>
        </w:rPr>
        <w:t>、基本的な安全対策や高年齢者</w:t>
      </w:r>
      <w:r w:rsidR="006C6C8C" w:rsidRPr="005F5020">
        <w:rPr>
          <w:rFonts w:asciiTheme="majorEastAsia" w:eastAsiaTheme="majorEastAsia" w:hAnsiTheme="majorEastAsia" w:hint="eastAsia"/>
          <w:szCs w:val="21"/>
        </w:rPr>
        <w:t>労働対策が不十分なことによる労働災害の発生が目立っています。</w:t>
      </w:r>
    </w:p>
    <w:p w:rsidR="002D52B4" w:rsidRPr="005F5020" w:rsidRDefault="00292D89" w:rsidP="00B31479">
      <w:pPr>
        <w:ind w:firstLineChars="100" w:firstLine="210"/>
        <w:rPr>
          <w:rFonts w:asciiTheme="majorEastAsia" w:eastAsiaTheme="majorEastAsia" w:hAnsiTheme="majorEastAsia"/>
          <w:szCs w:val="21"/>
        </w:rPr>
      </w:pPr>
      <w:r w:rsidRPr="005F5020">
        <w:rPr>
          <w:rFonts w:asciiTheme="majorEastAsia" w:eastAsiaTheme="majorEastAsia" w:hAnsiTheme="majorEastAsia" w:hint="eastAsia"/>
          <w:szCs w:val="21"/>
        </w:rPr>
        <w:t>京都労働局では、</w:t>
      </w:r>
      <w:r w:rsidR="00505EA4">
        <w:rPr>
          <w:rFonts w:asciiTheme="majorEastAsia" w:eastAsiaTheme="majorEastAsia" w:hAnsiTheme="majorEastAsia" w:hint="eastAsia"/>
          <w:szCs w:val="21"/>
        </w:rPr>
        <w:t>全国</w:t>
      </w:r>
      <w:r w:rsidR="006C6C8C" w:rsidRPr="005F5020">
        <w:rPr>
          <w:rFonts w:asciiTheme="majorEastAsia" w:eastAsiaTheme="majorEastAsia" w:hAnsiTheme="majorEastAsia" w:hint="eastAsia"/>
          <w:szCs w:val="21"/>
        </w:rPr>
        <w:t>安全週間及び準備期間</w:t>
      </w:r>
      <w:r w:rsidR="006A0B11">
        <w:rPr>
          <w:rFonts w:asciiTheme="majorEastAsia" w:eastAsiaTheme="majorEastAsia" w:hAnsiTheme="majorEastAsia" w:hint="eastAsia"/>
          <w:szCs w:val="21"/>
        </w:rPr>
        <w:t>（6月1～30日）</w:t>
      </w:r>
      <w:r w:rsidR="006C6C8C" w:rsidRPr="005F5020">
        <w:rPr>
          <w:rFonts w:asciiTheme="majorEastAsia" w:eastAsiaTheme="majorEastAsia" w:hAnsiTheme="majorEastAsia" w:hint="eastAsia"/>
          <w:szCs w:val="21"/>
        </w:rPr>
        <w:t>中に、安全パトロールによる職場の総点検など</w:t>
      </w:r>
      <w:r w:rsidRPr="005F5020">
        <w:rPr>
          <w:rFonts w:asciiTheme="majorEastAsia" w:eastAsiaTheme="majorEastAsia" w:hAnsiTheme="majorEastAsia" w:hint="eastAsia"/>
          <w:szCs w:val="21"/>
        </w:rPr>
        <w:t>の</w:t>
      </w:r>
      <w:r w:rsidR="006C6C8C" w:rsidRPr="005F5020">
        <w:rPr>
          <w:rFonts w:asciiTheme="majorEastAsia" w:eastAsiaTheme="majorEastAsia" w:hAnsiTheme="majorEastAsia" w:hint="eastAsia"/>
          <w:szCs w:val="21"/>
        </w:rPr>
        <w:t>実施</w:t>
      </w:r>
      <w:r w:rsidRPr="005F5020">
        <w:rPr>
          <w:rFonts w:asciiTheme="majorEastAsia" w:eastAsiaTheme="majorEastAsia" w:hAnsiTheme="majorEastAsia" w:hint="eastAsia"/>
          <w:szCs w:val="21"/>
        </w:rPr>
        <w:t>を呼びかけています</w:t>
      </w:r>
      <w:r w:rsidR="006C6C8C" w:rsidRPr="005F5020">
        <w:rPr>
          <w:rFonts w:asciiTheme="majorEastAsia" w:eastAsiaTheme="majorEastAsia" w:hAnsiTheme="majorEastAsia" w:hint="eastAsia"/>
          <w:szCs w:val="21"/>
        </w:rPr>
        <w:t>。</w:t>
      </w:r>
    </w:p>
    <w:p w:rsidR="00505EA4" w:rsidRDefault="006C6C8C" w:rsidP="00B31479">
      <w:pPr>
        <w:ind w:firstLineChars="100" w:firstLine="210"/>
        <w:rPr>
          <w:rFonts w:asciiTheme="majorEastAsia" w:eastAsiaTheme="majorEastAsia" w:hAnsiTheme="majorEastAsia"/>
          <w:szCs w:val="21"/>
        </w:rPr>
      </w:pPr>
      <w:r w:rsidRPr="005F5020">
        <w:rPr>
          <w:rFonts w:asciiTheme="majorEastAsia" w:eastAsiaTheme="majorEastAsia" w:hAnsiTheme="majorEastAsia" w:hint="eastAsia"/>
          <w:szCs w:val="21"/>
        </w:rPr>
        <w:t>詳しくはこちら</w:t>
      </w:r>
    </w:p>
    <w:p w:rsidR="006C6C8C" w:rsidRPr="005F5020" w:rsidRDefault="00505EA4" w:rsidP="00B31479">
      <w:pPr>
        <w:ind w:firstLineChars="100" w:firstLine="210"/>
        <w:rPr>
          <w:rFonts w:asciiTheme="majorEastAsia" w:eastAsiaTheme="majorEastAsia" w:hAnsiTheme="majorEastAsia"/>
          <w:szCs w:val="21"/>
        </w:rPr>
      </w:pPr>
      <w:r w:rsidRPr="00505EA4">
        <w:rPr>
          <w:rFonts w:asciiTheme="majorEastAsia" w:eastAsiaTheme="majorEastAsia" w:hAnsiTheme="majorEastAsia"/>
          <w:szCs w:val="21"/>
        </w:rPr>
        <w:t>https://jsite.mhlw.go.jp/kyoto-roudoukyoku/news_topics/topics.html</w:t>
      </w:r>
    </w:p>
    <w:p w:rsidR="00F12AA9" w:rsidRPr="005F5020" w:rsidRDefault="00AF43FB" w:rsidP="00F12AA9">
      <w:pPr>
        <w:pBdr>
          <w:bottom w:val="single" w:sz="4" w:space="1" w:color="auto"/>
        </w:pBdr>
        <w:rPr>
          <w:rFonts w:asciiTheme="majorEastAsia" w:eastAsiaTheme="majorEastAsia" w:hAnsiTheme="majorEastAsia"/>
          <w:szCs w:val="21"/>
        </w:rPr>
      </w:pPr>
      <w:r w:rsidRPr="005F5020">
        <w:rPr>
          <w:rFonts w:asciiTheme="majorEastAsia" w:eastAsiaTheme="majorEastAsia" w:hAnsiTheme="majorEastAsia" w:hint="eastAsia"/>
          <w:szCs w:val="21"/>
        </w:rPr>
        <w:t xml:space="preserve">　お問合せ</w:t>
      </w:r>
      <w:r w:rsidR="00505EA4">
        <w:rPr>
          <w:rFonts w:asciiTheme="majorEastAsia" w:eastAsiaTheme="majorEastAsia" w:hAnsiTheme="majorEastAsia" w:hint="eastAsia"/>
          <w:szCs w:val="21"/>
        </w:rPr>
        <w:t>は、</w:t>
      </w:r>
      <w:r w:rsidRPr="005F5020">
        <w:rPr>
          <w:rFonts w:asciiTheme="majorEastAsia" w:eastAsiaTheme="majorEastAsia" w:hAnsiTheme="majorEastAsia" w:hint="eastAsia"/>
          <w:szCs w:val="21"/>
        </w:rPr>
        <w:t xml:space="preserve">京都労働局　健康安全課　</w:t>
      </w:r>
      <w:r w:rsidR="00FD3FEF" w:rsidRPr="005F5020">
        <w:rPr>
          <w:rFonts w:asciiTheme="majorEastAsia" w:eastAsiaTheme="majorEastAsia" w:hAnsiTheme="majorEastAsia" w:hint="eastAsia"/>
          <w:szCs w:val="21"/>
        </w:rPr>
        <w:t xml:space="preserve">電話　</w:t>
      </w:r>
      <w:r w:rsidRPr="005F5020">
        <w:rPr>
          <w:rFonts w:asciiTheme="majorEastAsia" w:eastAsiaTheme="majorEastAsia" w:hAnsiTheme="majorEastAsia" w:hint="eastAsia"/>
          <w:szCs w:val="21"/>
        </w:rPr>
        <w:t>075-241-3216</w:t>
      </w:r>
    </w:p>
    <w:p w:rsidR="007C5E65" w:rsidRPr="005F5020" w:rsidRDefault="007C5E65" w:rsidP="007C5E65">
      <w:pPr>
        <w:pBdr>
          <w:bottom w:val="single" w:sz="4" w:space="1" w:color="auto"/>
        </w:pBdr>
        <w:rPr>
          <w:rFonts w:asciiTheme="majorEastAsia" w:eastAsiaTheme="majorEastAsia" w:hAnsiTheme="majorEastAsia"/>
          <w:szCs w:val="21"/>
        </w:rPr>
      </w:pPr>
    </w:p>
    <w:p w:rsidR="007C5E65" w:rsidRPr="005F5020" w:rsidRDefault="007C5E65" w:rsidP="007C5E65">
      <w:pPr>
        <w:rPr>
          <w:rFonts w:asciiTheme="majorEastAsia" w:eastAsiaTheme="majorEastAsia" w:hAnsiTheme="majorEastAsia"/>
          <w:szCs w:val="21"/>
        </w:rPr>
      </w:pPr>
    </w:p>
    <w:p w:rsidR="007C5E65" w:rsidRPr="005F5020" w:rsidRDefault="007C5E65" w:rsidP="007C5E65">
      <w:pPr>
        <w:rPr>
          <w:rFonts w:asciiTheme="majorEastAsia" w:eastAsiaTheme="majorEastAsia" w:hAnsiTheme="majorEastAsia"/>
          <w:szCs w:val="21"/>
        </w:rPr>
      </w:pPr>
      <w:r w:rsidRPr="005F5020">
        <w:rPr>
          <w:rFonts w:asciiTheme="majorEastAsia" w:eastAsiaTheme="majorEastAsia" w:hAnsiTheme="majorEastAsia" w:hint="eastAsia"/>
          <w:szCs w:val="21"/>
        </w:rPr>
        <w:t>【３】労働保険の年度更新事務手続</w:t>
      </w:r>
      <w:r w:rsidR="00FD3FEF" w:rsidRPr="005F5020">
        <w:rPr>
          <w:rFonts w:asciiTheme="majorEastAsia" w:eastAsiaTheme="majorEastAsia" w:hAnsiTheme="majorEastAsia" w:hint="eastAsia"/>
          <w:szCs w:val="21"/>
        </w:rPr>
        <w:t>期間は</w:t>
      </w:r>
      <w:r w:rsidR="00AF43FB" w:rsidRPr="005F5020">
        <w:rPr>
          <w:rFonts w:asciiTheme="majorEastAsia" w:eastAsiaTheme="majorEastAsia" w:hAnsiTheme="majorEastAsia" w:hint="eastAsia"/>
          <w:szCs w:val="21"/>
        </w:rPr>
        <w:t>6月3日</w:t>
      </w:r>
      <w:r w:rsidR="00FD3FEF" w:rsidRPr="005F5020">
        <w:rPr>
          <w:rFonts w:asciiTheme="majorEastAsia" w:eastAsiaTheme="majorEastAsia" w:hAnsiTheme="majorEastAsia" w:hint="eastAsia"/>
          <w:szCs w:val="21"/>
        </w:rPr>
        <w:t>から</w:t>
      </w:r>
      <w:r w:rsidR="00AF43FB" w:rsidRPr="005F5020">
        <w:rPr>
          <w:rFonts w:asciiTheme="majorEastAsia" w:eastAsiaTheme="majorEastAsia" w:hAnsiTheme="majorEastAsia" w:hint="eastAsia"/>
          <w:szCs w:val="21"/>
        </w:rPr>
        <w:t>7月10日</w:t>
      </w:r>
    </w:p>
    <w:p w:rsidR="007C5E65" w:rsidRPr="005F5020" w:rsidRDefault="007C5E65" w:rsidP="007C5E65">
      <w:pPr>
        <w:ind w:firstLineChars="100" w:firstLine="210"/>
        <w:rPr>
          <w:rFonts w:asciiTheme="majorEastAsia" w:eastAsiaTheme="majorEastAsia" w:hAnsiTheme="majorEastAsia"/>
          <w:szCs w:val="21"/>
        </w:rPr>
      </w:pPr>
      <w:r w:rsidRPr="005F5020">
        <w:rPr>
          <w:rFonts w:asciiTheme="majorEastAsia" w:eastAsiaTheme="majorEastAsia" w:hAnsiTheme="majorEastAsia" w:hint="eastAsia"/>
          <w:szCs w:val="21"/>
        </w:rPr>
        <w:t>令和元年度の労働保険</w:t>
      </w:r>
      <w:r w:rsidR="008F505E" w:rsidRPr="005F5020">
        <w:rPr>
          <w:rFonts w:asciiTheme="majorEastAsia" w:eastAsiaTheme="majorEastAsia" w:hAnsiTheme="majorEastAsia" w:hint="eastAsia"/>
          <w:szCs w:val="21"/>
        </w:rPr>
        <w:t>料年度更新の手続（労働保険料の申告・納付）</w:t>
      </w:r>
      <w:r w:rsidR="00AF43FB" w:rsidRPr="005F5020">
        <w:rPr>
          <w:rFonts w:asciiTheme="majorEastAsia" w:eastAsiaTheme="majorEastAsia" w:hAnsiTheme="majorEastAsia" w:hint="eastAsia"/>
          <w:szCs w:val="21"/>
        </w:rPr>
        <w:t>期間は6</w:t>
      </w:r>
      <w:r w:rsidRPr="005F5020">
        <w:rPr>
          <w:rFonts w:asciiTheme="majorEastAsia" w:eastAsiaTheme="majorEastAsia" w:hAnsiTheme="majorEastAsia" w:hint="eastAsia"/>
          <w:szCs w:val="21"/>
        </w:rPr>
        <w:t>月</w:t>
      </w:r>
      <w:r w:rsidR="00AF43FB" w:rsidRPr="005F5020">
        <w:rPr>
          <w:rFonts w:asciiTheme="majorEastAsia" w:eastAsiaTheme="majorEastAsia" w:hAnsiTheme="majorEastAsia" w:hint="eastAsia"/>
          <w:szCs w:val="21"/>
        </w:rPr>
        <w:t>3</w:t>
      </w:r>
      <w:r w:rsidRPr="005F5020">
        <w:rPr>
          <w:rFonts w:asciiTheme="majorEastAsia" w:eastAsiaTheme="majorEastAsia" w:hAnsiTheme="majorEastAsia" w:hint="eastAsia"/>
          <w:szCs w:val="21"/>
        </w:rPr>
        <w:t>日～7</w:t>
      </w:r>
      <w:r w:rsidR="00AF43FB" w:rsidRPr="005F5020">
        <w:rPr>
          <w:rFonts w:asciiTheme="majorEastAsia" w:eastAsiaTheme="majorEastAsia" w:hAnsiTheme="majorEastAsia" w:hint="eastAsia"/>
          <w:szCs w:val="21"/>
        </w:rPr>
        <w:t>月10</w:t>
      </w:r>
      <w:r w:rsidRPr="005F5020">
        <w:rPr>
          <w:rFonts w:asciiTheme="majorEastAsia" w:eastAsiaTheme="majorEastAsia" w:hAnsiTheme="majorEastAsia" w:hint="eastAsia"/>
          <w:szCs w:val="21"/>
        </w:rPr>
        <w:t>日です</w:t>
      </w:r>
      <w:r w:rsidR="00AF43FB" w:rsidRPr="005F5020">
        <w:rPr>
          <w:rFonts w:asciiTheme="majorEastAsia" w:eastAsiaTheme="majorEastAsia" w:hAnsiTheme="majorEastAsia" w:hint="eastAsia"/>
          <w:szCs w:val="21"/>
        </w:rPr>
        <w:t>。5月下旬に事業主に届く「労働保険料概算・確定保険料、石綿健康被害救済法一般拠出金申請書」により、7月10日（水）までに申告・納付をお願いします。</w:t>
      </w:r>
    </w:p>
    <w:p w:rsidR="00845DD0" w:rsidRDefault="007C5E65" w:rsidP="007C5E65">
      <w:pPr>
        <w:ind w:firstLineChars="100" w:firstLine="210"/>
        <w:rPr>
          <w:rFonts w:asciiTheme="majorEastAsia" w:eastAsiaTheme="majorEastAsia" w:hAnsiTheme="majorEastAsia"/>
          <w:szCs w:val="21"/>
        </w:rPr>
      </w:pPr>
      <w:r w:rsidRPr="005F5020">
        <w:rPr>
          <w:rFonts w:asciiTheme="majorEastAsia" w:eastAsiaTheme="majorEastAsia" w:hAnsiTheme="majorEastAsia" w:hint="eastAsia"/>
          <w:szCs w:val="21"/>
        </w:rPr>
        <w:lastRenderedPageBreak/>
        <w:t>詳しくはこちら</w:t>
      </w:r>
    </w:p>
    <w:p w:rsidR="007C5E65" w:rsidRPr="005F5020" w:rsidRDefault="00845DD0" w:rsidP="007C5E65">
      <w:pPr>
        <w:ind w:firstLineChars="100" w:firstLine="210"/>
        <w:rPr>
          <w:rFonts w:asciiTheme="majorEastAsia" w:eastAsiaTheme="majorEastAsia" w:hAnsiTheme="majorEastAsia"/>
          <w:szCs w:val="21"/>
        </w:rPr>
      </w:pPr>
      <w:r w:rsidRPr="00845DD0">
        <w:rPr>
          <w:rFonts w:asciiTheme="majorEastAsia" w:eastAsiaTheme="majorEastAsia" w:hAnsiTheme="majorEastAsia"/>
          <w:szCs w:val="21"/>
        </w:rPr>
        <w:t>https://jsite.mhlw.go.jp/kyoto-roudoukyoku/hourei_seido_tetsuzuki/roudou_hoken/tetsuzuki/news_ty_170516.html</w:t>
      </w:r>
    </w:p>
    <w:p w:rsidR="007C5E65" w:rsidRPr="005F5020" w:rsidRDefault="007C5E65" w:rsidP="007C5E65">
      <w:pPr>
        <w:pBdr>
          <w:bottom w:val="single" w:sz="4" w:space="1" w:color="auto"/>
        </w:pBdr>
        <w:rPr>
          <w:rFonts w:asciiTheme="majorEastAsia" w:eastAsiaTheme="majorEastAsia" w:hAnsiTheme="majorEastAsia"/>
          <w:szCs w:val="21"/>
        </w:rPr>
      </w:pPr>
      <w:r w:rsidRPr="005F5020">
        <w:rPr>
          <w:rFonts w:asciiTheme="majorEastAsia" w:eastAsiaTheme="majorEastAsia" w:hAnsiTheme="majorEastAsia" w:hint="eastAsia"/>
          <w:szCs w:val="21"/>
        </w:rPr>
        <w:t xml:space="preserve">　お問合せ</w:t>
      </w:r>
      <w:r w:rsidR="00505EA4">
        <w:rPr>
          <w:rFonts w:asciiTheme="majorEastAsia" w:eastAsiaTheme="majorEastAsia" w:hAnsiTheme="majorEastAsia" w:hint="eastAsia"/>
          <w:szCs w:val="21"/>
        </w:rPr>
        <w:t>は、</w:t>
      </w:r>
      <w:r w:rsidRPr="005F5020">
        <w:rPr>
          <w:rFonts w:asciiTheme="majorEastAsia" w:eastAsiaTheme="majorEastAsia" w:hAnsiTheme="majorEastAsia" w:hint="eastAsia"/>
          <w:szCs w:val="21"/>
        </w:rPr>
        <w:t xml:space="preserve">京都労働局　</w:t>
      </w:r>
      <w:r w:rsidR="00292D89" w:rsidRPr="005F5020">
        <w:rPr>
          <w:rFonts w:asciiTheme="majorEastAsia" w:eastAsiaTheme="majorEastAsia" w:hAnsiTheme="majorEastAsia" w:hint="eastAsia"/>
          <w:szCs w:val="21"/>
        </w:rPr>
        <w:t>労働保険徴収</w:t>
      </w:r>
      <w:r w:rsidRPr="005F5020">
        <w:rPr>
          <w:rFonts w:asciiTheme="majorEastAsia" w:eastAsiaTheme="majorEastAsia" w:hAnsiTheme="majorEastAsia" w:hint="eastAsia"/>
          <w:szCs w:val="21"/>
        </w:rPr>
        <w:t xml:space="preserve">課　</w:t>
      </w:r>
      <w:r w:rsidR="00FD3FEF" w:rsidRPr="005F5020">
        <w:rPr>
          <w:rFonts w:asciiTheme="majorEastAsia" w:eastAsiaTheme="majorEastAsia" w:hAnsiTheme="majorEastAsia" w:hint="eastAsia"/>
          <w:szCs w:val="21"/>
        </w:rPr>
        <w:t xml:space="preserve">電話　</w:t>
      </w:r>
      <w:r w:rsidR="00AF43FB" w:rsidRPr="005F5020">
        <w:rPr>
          <w:rFonts w:asciiTheme="majorEastAsia" w:eastAsiaTheme="majorEastAsia" w:hAnsiTheme="majorEastAsia" w:hint="eastAsia"/>
          <w:szCs w:val="21"/>
        </w:rPr>
        <w:t>075-241-3213</w:t>
      </w:r>
      <w:r w:rsidR="00292D89" w:rsidRPr="005F5020">
        <w:rPr>
          <w:rFonts w:asciiTheme="majorEastAsia" w:eastAsiaTheme="majorEastAsia" w:hAnsiTheme="majorEastAsia" w:hint="eastAsia"/>
          <w:szCs w:val="21"/>
        </w:rPr>
        <w:t xml:space="preserve">　</w:t>
      </w:r>
    </w:p>
    <w:p w:rsidR="007C5E65" w:rsidRPr="005F5020" w:rsidRDefault="007C5E65" w:rsidP="007C5E65">
      <w:pPr>
        <w:pBdr>
          <w:bottom w:val="single" w:sz="4" w:space="1" w:color="auto"/>
        </w:pBdr>
        <w:rPr>
          <w:rFonts w:asciiTheme="majorEastAsia" w:eastAsiaTheme="majorEastAsia" w:hAnsiTheme="majorEastAsia"/>
          <w:szCs w:val="21"/>
        </w:rPr>
      </w:pPr>
    </w:p>
    <w:p w:rsidR="007C5E65" w:rsidRPr="005F5020" w:rsidRDefault="007C5E65" w:rsidP="007C5E65">
      <w:pPr>
        <w:rPr>
          <w:rFonts w:asciiTheme="majorEastAsia" w:eastAsiaTheme="majorEastAsia" w:hAnsiTheme="majorEastAsia"/>
          <w:szCs w:val="21"/>
        </w:rPr>
      </w:pPr>
    </w:p>
    <w:p w:rsidR="0038111C" w:rsidRPr="005F5020" w:rsidRDefault="0038111C" w:rsidP="00371B84">
      <w:pPr>
        <w:rPr>
          <w:rFonts w:asciiTheme="majorEastAsia" w:eastAsiaTheme="majorEastAsia" w:hAnsiTheme="majorEastAsia"/>
        </w:rPr>
      </w:pPr>
      <w:r w:rsidRPr="005F5020">
        <w:rPr>
          <w:rFonts w:asciiTheme="majorEastAsia" w:eastAsiaTheme="majorEastAsia" w:hAnsiTheme="majorEastAsia" w:hint="eastAsia"/>
          <w:szCs w:val="21"/>
        </w:rPr>
        <w:t>【</w:t>
      </w:r>
      <w:r w:rsidR="009B33BC" w:rsidRPr="005F5020">
        <w:rPr>
          <w:rFonts w:asciiTheme="majorEastAsia" w:eastAsiaTheme="majorEastAsia" w:hAnsiTheme="majorEastAsia" w:hint="eastAsia"/>
          <w:szCs w:val="21"/>
        </w:rPr>
        <w:t>４</w:t>
      </w:r>
      <w:r w:rsidRPr="005F5020">
        <w:rPr>
          <w:rFonts w:asciiTheme="majorEastAsia" w:eastAsiaTheme="majorEastAsia" w:hAnsiTheme="majorEastAsia" w:hint="eastAsia"/>
          <w:szCs w:val="21"/>
        </w:rPr>
        <w:t>】</w:t>
      </w:r>
      <w:r w:rsidR="00A96DCA" w:rsidRPr="005F5020">
        <w:rPr>
          <w:rFonts w:asciiTheme="majorEastAsia" w:eastAsiaTheme="majorEastAsia" w:hAnsiTheme="majorEastAsia" w:hint="eastAsia"/>
        </w:rPr>
        <w:t>働き方改革関連法でどう変わる？　その</w:t>
      </w:r>
      <w:r w:rsidR="00FF09E6" w:rsidRPr="005F5020">
        <w:rPr>
          <w:rFonts w:asciiTheme="majorEastAsia" w:eastAsiaTheme="majorEastAsia" w:hAnsiTheme="majorEastAsia" w:hint="eastAsia"/>
        </w:rPr>
        <w:t>7</w:t>
      </w:r>
      <w:r w:rsidR="001E2ED5" w:rsidRPr="005F5020">
        <w:rPr>
          <w:rFonts w:asciiTheme="majorEastAsia" w:eastAsiaTheme="majorEastAsia" w:hAnsiTheme="majorEastAsia" w:hint="eastAsia"/>
        </w:rPr>
        <w:t xml:space="preserve">　</w:t>
      </w:r>
      <w:r w:rsidR="00FF09E6" w:rsidRPr="005F5020">
        <w:rPr>
          <w:rFonts w:asciiTheme="majorEastAsia" w:eastAsiaTheme="majorEastAsia" w:hAnsiTheme="majorEastAsia" w:hint="eastAsia"/>
        </w:rPr>
        <w:t>高度プロフェッショナル制度</w:t>
      </w:r>
    </w:p>
    <w:p w:rsidR="000D63E8" w:rsidRPr="000D63E8" w:rsidRDefault="0038111C" w:rsidP="000D63E8">
      <w:pPr>
        <w:overflowPunct w:val="0"/>
        <w:textAlignment w:val="baseline"/>
        <w:rPr>
          <w:rFonts w:asciiTheme="majorEastAsia" w:eastAsiaTheme="majorEastAsia" w:hAnsiTheme="majorEastAsia" w:cs="ＭＳ 明朝"/>
          <w:kern w:val="0"/>
          <w:szCs w:val="20"/>
        </w:rPr>
      </w:pPr>
      <w:r w:rsidRPr="005F5020">
        <w:rPr>
          <w:rFonts w:asciiTheme="majorEastAsia" w:eastAsiaTheme="majorEastAsia" w:hAnsiTheme="majorEastAsia" w:cs="ＭＳ 明朝"/>
          <w:color w:val="000000"/>
          <w:kern w:val="0"/>
          <w:szCs w:val="20"/>
        </w:rPr>
        <w:t xml:space="preserve">　</w:t>
      </w:r>
      <w:r w:rsidR="000D63E8" w:rsidRPr="000D63E8">
        <w:rPr>
          <w:rFonts w:asciiTheme="majorEastAsia" w:eastAsiaTheme="majorEastAsia" w:hAnsiTheme="majorEastAsia" w:cs="ＭＳ 明朝" w:hint="eastAsia"/>
          <w:kern w:val="0"/>
          <w:szCs w:val="20"/>
        </w:rPr>
        <w:t>高度プロフェッショナル制度とは、高度の専門的知識等を有し、職務の範囲が明確で一定の年収要件を満たす労働者を対象として、労使委員会の決議及び労働者本人の同意を前提として、年間104日以上の休日確保措置などを講じることにより、労働基準法に定められた労働時間、休憩、休日及び深夜の割増賃金に関する規定を適用しない制度です。</w:t>
      </w:r>
    </w:p>
    <w:p w:rsidR="000D63E8" w:rsidRPr="000D63E8" w:rsidRDefault="000D63E8" w:rsidP="000D63E8">
      <w:pPr>
        <w:overflowPunct w:val="0"/>
        <w:textAlignment w:val="baseline"/>
        <w:rPr>
          <w:rFonts w:asciiTheme="majorEastAsia" w:eastAsiaTheme="majorEastAsia" w:hAnsiTheme="majorEastAsia" w:cs="ＭＳ 明朝"/>
          <w:kern w:val="0"/>
          <w:szCs w:val="20"/>
        </w:rPr>
      </w:pP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○高度プロフェッショナル制度の対象労働者</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・一定の年収要件（1,075万円）を満たし、高度な専門知識等を要する業務（※）に就く方に限定されます。</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・始業・</w:t>
      </w:r>
      <w:r w:rsidR="00301E28">
        <w:rPr>
          <w:rFonts w:asciiTheme="majorEastAsia" w:eastAsiaTheme="majorEastAsia" w:hAnsiTheme="majorEastAsia" w:cs="ＭＳ 明朝" w:hint="eastAsia"/>
          <w:kern w:val="0"/>
          <w:szCs w:val="20"/>
        </w:rPr>
        <w:t>終業</w:t>
      </w:r>
      <w:r w:rsidRPr="000D63E8">
        <w:rPr>
          <w:rFonts w:asciiTheme="majorEastAsia" w:eastAsiaTheme="majorEastAsia" w:hAnsiTheme="majorEastAsia" w:cs="ＭＳ 明朝" w:hint="eastAsia"/>
          <w:kern w:val="0"/>
          <w:szCs w:val="20"/>
        </w:rPr>
        <w:t>時刻が指定されないなど、働く時間帯の選択や時間配分について使用者から具体的な指示を受けず、自ら決定できます。</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・労働基準法に定められた労働時間、休憩、休日及び割増賃金に関する規定が適用されません。</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高度プロフェッショナル制度の対象業務は、高度の専門的知識等を必要とし、従事した時間と成果との関連が高くない業務のみで、具体的には金融商品の開発業務、金融商品のディーリング業務、アナリストの業務、コンサルタントの業務、研究開発業務等です。詳しくは厚生労働省のホームページ「高度プロフェッショナル制度　分かりやすい解説」</w:t>
      </w:r>
      <w:r w:rsidR="0066126B" w:rsidRPr="000D63E8">
        <w:rPr>
          <w:rFonts w:asciiTheme="majorEastAsia" w:eastAsiaTheme="majorEastAsia" w:hAnsiTheme="majorEastAsia" w:cs="ＭＳ 明朝" w:hint="eastAsia"/>
          <w:kern w:val="0"/>
          <w:szCs w:val="20"/>
        </w:rPr>
        <w:t>を御覧ください。</w:t>
      </w:r>
      <w:r w:rsidRPr="000D63E8">
        <w:rPr>
          <w:rFonts w:asciiTheme="majorEastAsia" w:eastAsiaTheme="majorEastAsia" w:hAnsiTheme="majorEastAsia" w:cs="ＭＳ 明朝" w:hint="eastAsia"/>
          <w:kern w:val="0"/>
          <w:szCs w:val="20"/>
        </w:rPr>
        <w:t xml:space="preserve"> </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kern w:val="0"/>
          <w:szCs w:val="20"/>
        </w:rPr>
        <w:t>https://www.mhlw.go.jp/content/000497408.pdf</w:t>
      </w:r>
    </w:p>
    <w:p w:rsidR="000D63E8" w:rsidRPr="000D63E8" w:rsidRDefault="000D63E8" w:rsidP="000D63E8">
      <w:pPr>
        <w:overflowPunct w:val="0"/>
        <w:textAlignment w:val="baseline"/>
        <w:rPr>
          <w:rFonts w:asciiTheme="majorEastAsia" w:eastAsiaTheme="majorEastAsia" w:hAnsiTheme="majorEastAsia" w:cs="ＭＳ 明朝"/>
          <w:kern w:val="0"/>
          <w:szCs w:val="20"/>
        </w:rPr>
      </w:pP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○高度プロフェッショナル制度導入の流れは次の</w:t>
      </w:r>
      <w:r w:rsidR="00301E28">
        <w:rPr>
          <w:rFonts w:asciiTheme="majorEastAsia" w:eastAsiaTheme="majorEastAsia" w:hAnsiTheme="majorEastAsia" w:cs="ＭＳ 明朝" w:hint="eastAsia"/>
          <w:kern w:val="0"/>
          <w:szCs w:val="20"/>
        </w:rPr>
        <w:t>６</w:t>
      </w:r>
      <w:r w:rsidRPr="000D63E8">
        <w:rPr>
          <w:rFonts w:asciiTheme="majorEastAsia" w:eastAsiaTheme="majorEastAsia" w:hAnsiTheme="majorEastAsia" w:cs="ＭＳ 明朝" w:hint="eastAsia"/>
          <w:kern w:val="0"/>
          <w:szCs w:val="20"/>
        </w:rPr>
        <w:t>ステップ</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 xml:space="preserve">Ｓｔｅｐ１　労使委員会を設置する（労働者代表委員が半数を占めること）　</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Ｓｔｅｐ２　労使委員会で「高度プロフェッショナル制度」に関することを決議する</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 xml:space="preserve">　　　　　（委員の5分の4以上の多数による決議）　　</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Ｓｔｅｐ３　決議を労働基準監督署長に届ける</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Ｓｔｅｐ４　対象労働者の同意を書面で得る</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Ｓｔｅｐ５　対象労働者を対象業務に就かせる</w:t>
      </w: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Ｓｔｅｐ６　決議の有効期間の満了</w:t>
      </w:r>
    </w:p>
    <w:p w:rsidR="000D63E8" w:rsidRPr="000D63E8" w:rsidRDefault="000D63E8" w:rsidP="000D63E8">
      <w:pPr>
        <w:overflowPunct w:val="0"/>
        <w:textAlignment w:val="baseline"/>
        <w:rPr>
          <w:rFonts w:asciiTheme="majorEastAsia" w:eastAsiaTheme="majorEastAsia" w:hAnsiTheme="majorEastAsia" w:cs="ＭＳ 明朝"/>
          <w:kern w:val="0"/>
          <w:szCs w:val="20"/>
        </w:rPr>
      </w:pP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●高度プロフェッショナル制度の対象労働者の適正な労働条件を確保するために、「指針」</w:t>
      </w:r>
      <w:r w:rsidRPr="000D63E8">
        <w:rPr>
          <w:rFonts w:asciiTheme="majorEastAsia" w:eastAsiaTheme="majorEastAsia" w:hAnsiTheme="majorEastAsia" w:cs="ＭＳ 明朝" w:hint="eastAsia"/>
          <w:kern w:val="0"/>
          <w:szCs w:val="20"/>
        </w:rPr>
        <w:lastRenderedPageBreak/>
        <w:t>が定められています。</w:t>
      </w:r>
      <w:hyperlink r:id="rId9" w:history="1">
        <w:r w:rsidRPr="000D63E8">
          <w:rPr>
            <w:rStyle w:val="a3"/>
            <w:rFonts w:asciiTheme="majorEastAsia" w:eastAsiaTheme="majorEastAsia" w:hAnsiTheme="majorEastAsia" w:cs="ＭＳ 明朝"/>
            <w:color w:val="auto"/>
            <w:kern w:val="0"/>
            <w:szCs w:val="20"/>
          </w:rPr>
          <w:t>https://www.mhlw.go.jp/content/00049</w:t>
        </w:r>
        <w:r w:rsidRPr="000D63E8">
          <w:rPr>
            <w:rStyle w:val="a3"/>
            <w:rFonts w:asciiTheme="majorEastAsia" w:eastAsiaTheme="majorEastAsia" w:hAnsiTheme="majorEastAsia" w:cs="ＭＳ 明朝" w:hint="eastAsia"/>
            <w:color w:val="auto"/>
            <w:kern w:val="0"/>
            <w:szCs w:val="20"/>
          </w:rPr>
          <w:t>1677</w:t>
        </w:r>
        <w:r w:rsidRPr="000D63E8">
          <w:rPr>
            <w:rStyle w:val="a3"/>
            <w:rFonts w:asciiTheme="majorEastAsia" w:eastAsiaTheme="majorEastAsia" w:hAnsiTheme="majorEastAsia" w:cs="ＭＳ 明朝"/>
            <w:color w:val="auto"/>
            <w:kern w:val="0"/>
            <w:szCs w:val="20"/>
          </w:rPr>
          <w:t>.pdf</w:t>
        </w:r>
      </w:hyperlink>
    </w:p>
    <w:p w:rsidR="000D63E8" w:rsidRPr="000D63E8" w:rsidRDefault="000D63E8" w:rsidP="000D63E8">
      <w:pPr>
        <w:overflowPunct w:val="0"/>
        <w:textAlignment w:val="baseline"/>
        <w:rPr>
          <w:rFonts w:asciiTheme="majorEastAsia" w:eastAsiaTheme="majorEastAsia" w:hAnsiTheme="majorEastAsia" w:cs="ＭＳ 明朝"/>
          <w:kern w:val="0"/>
          <w:szCs w:val="20"/>
        </w:rPr>
      </w:pPr>
    </w:p>
    <w:p w:rsidR="000D63E8" w:rsidRPr="000D63E8" w:rsidRDefault="000D63E8" w:rsidP="000D63E8">
      <w:pPr>
        <w:overflowPunct w:val="0"/>
        <w:textAlignment w:val="baseline"/>
        <w:rPr>
          <w:rFonts w:asciiTheme="majorEastAsia" w:eastAsiaTheme="majorEastAsia" w:hAnsiTheme="majorEastAsia" w:cs="ＭＳ 明朝"/>
          <w:kern w:val="0"/>
          <w:szCs w:val="20"/>
        </w:rPr>
      </w:pPr>
      <w:r w:rsidRPr="000D63E8">
        <w:rPr>
          <w:rFonts w:asciiTheme="majorEastAsia" w:eastAsiaTheme="majorEastAsia" w:hAnsiTheme="majorEastAsia" w:cs="ＭＳ 明朝" w:hint="eastAsia"/>
          <w:kern w:val="0"/>
          <w:szCs w:val="20"/>
        </w:rPr>
        <w:t>●高度プロフェッショナル制度について、詳しくは厚生労働省のホームページから「高度プロフェッショナル制度　わかりやすい解説」を御覧ください。</w:t>
      </w:r>
    </w:p>
    <w:p w:rsidR="000D63E8" w:rsidRPr="000D63E8" w:rsidRDefault="00E75E32" w:rsidP="000D63E8">
      <w:pPr>
        <w:overflowPunct w:val="0"/>
        <w:textAlignment w:val="baseline"/>
        <w:rPr>
          <w:rFonts w:asciiTheme="majorEastAsia" w:eastAsiaTheme="majorEastAsia" w:hAnsiTheme="majorEastAsia" w:cs="ＭＳ 明朝"/>
          <w:kern w:val="0"/>
          <w:szCs w:val="20"/>
        </w:rPr>
      </w:pPr>
      <w:hyperlink r:id="rId10" w:history="1">
        <w:r w:rsidR="000D63E8" w:rsidRPr="000D63E8">
          <w:rPr>
            <w:rStyle w:val="a3"/>
            <w:rFonts w:asciiTheme="majorEastAsia" w:eastAsiaTheme="majorEastAsia" w:hAnsiTheme="majorEastAsia" w:cs="ＭＳ 明朝"/>
            <w:color w:val="auto"/>
            <w:kern w:val="0"/>
            <w:szCs w:val="20"/>
          </w:rPr>
          <w:t>https://www.mhlw.go.jp/content/000497408.pdf</w:t>
        </w:r>
      </w:hyperlink>
    </w:p>
    <w:p w:rsidR="000D63E8" w:rsidRPr="005F5020" w:rsidRDefault="00FC4A4C" w:rsidP="000D63E8">
      <w:pPr>
        <w:overflowPunct w:val="0"/>
        <w:textAlignment w:val="baseline"/>
        <w:rPr>
          <w:rFonts w:asciiTheme="majorEastAsia" w:eastAsiaTheme="majorEastAsia" w:hAnsiTheme="majorEastAsia" w:cs="ＭＳ 明朝"/>
          <w:color w:val="000000"/>
          <w:kern w:val="0"/>
          <w:szCs w:val="20"/>
        </w:rPr>
      </w:pPr>
      <w:r w:rsidRPr="00FC4A4C">
        <w:rPr>
          <w:rFonts w:asciiTheme="majorEastAsia" w:eastAsiaTheme="majorEastAsia" w:hAnsiTheme="majorEastAsia" w:cs="ＭＳ 明朝" w:hint="eastAsia"/>
          <w:color w:val="000000"/>
          <w:kern w:val="0"/>
          <w:szCs w:val="20"/>
        </w:rPr>
        <w:t>お問合せは、京都労働局雇用環境・均等室　電話　075-241-3212</w:t>
      </w:r>
    </w:p>
    <w:p w:rsidR="00CD33F1" w:rsidRPr="005F5020" w:rsidRDefault="00313AE7" w:rsidP="00B31479">
      <w:pPr>
        <w:rPr>
          <w:rFonts w:asciiTheme="majorEastAsia" w:eastAsiaTheme="majorEastAsia" w:hAnsiTheme="majorEastAsia"/>
        </w:rPr>
      </w:pPr>
      <w:r w:rsidRPr="005F5020">
        <w:rPr>
          <w:rFonts w:asciiTheme="majorEastAsia" w:eastAsiaTheme="majorEastAsia" w:hAnsiTheme="majorEastAsia" w:hint="eastAsia"/>
        </w:rPr>
        <w:t>＊＊＊＊＊＊＊＊＊＊＊＊＊＊＊＊＊＊＊＊＊＊＊＊＊＊＊＊＊＊＊＊＊＊＊＊＊＊</w:t>
      </w:r>
    </w:p>
    <w:p w:rsidR="00B73B76" w:rsidRPr="005F5020" w:rsidRDefault="00B73B76" w:rsidP="00B31479">
      <w:pPr>
        <w:rPr>
          <w:rFonts w:asciiTheme="majorEastAsia" w:eastAsiaTheme="majorEastAsia" w:hAnsiTheme="majorEastAsia"/>
        </w:rPr>
      </w:pPr>
      <w:r w:rsidRPr="005F5020">
        <w:rPr>
          <w:rFonts w:asciiTheme="majorEastAsia" w:eastAsiaTheme="majorEastAsia" w:hAnsiTheme="majorEastAsia" w:hint="eastAsia"/>
        </w:rPr>
        <w:t xml:space="preserve">発行者：京都府商工労働観光部 </w:t>
      </w:r>
      <w:r w:rsidR="009D3045" w:rsidRPr="005F5020">
        <w:rPr>
          <w:rFonts w:asciiTheme="majorEastAsia" w:eastAsiaTheme="majorEastAsia" w:hAnsiTheme="majorEastAsia" w:hint="eastAsia"/>
        </w:rPr>
        <w:t>人材確保・労働政策課</w:t>
      </w:r>
    </w:p>
    <w:p w:rsidR="00B73B76" w:rsidRPr="005F5020" w:rsidRDefault="00B73B76" w:rsidP="00B31479">
      <w:pPr>
        <w:rPr>
          <w:rFonts w:asciiTheme="majorEastAsia" w:eastAsiaTheme="majorEastAsia" w:hAnsiTheme="majorEastAsia"/>
        </w:rPr>
      </w:pPr>
      <w:r w:rsidRPr="005F5020">
        <w:rPr>
          <w:rFonts w:asciiTheme="majorEastAsia" w:eastAsiaTheme="majorEastAsia" w:hAnsiTheme="majorEastAsia" w:hint="eastAsia"/>
        </w:rPr>
        <w:t xml:space="preserve">　　　　</w:t>
      </w:r>
      <w:r w:rsidR="00B42E26" w:rsidRPr="005F5020">
        <w:rPr>
          <w:rFonts w:asciiTheme="majorEastAsia" w:eastAsiaTheme="majorEastAsia" w:hAnsiTheme="majorEastAsia" w:hint="eastAsia"/>
        </w:rPr>
        <w:t>電　話：０７５－４１４－５０</w:t>
      </w:r>
      <w:r w:rsidR="002A307F" w:rsidRPr="005F5020">
        <w:rPr>
          <w:rFonts w:asciiTheme="majorEastAsia" w:eastAsiaTheme="majorEastAsia" w:hAnsiTheme="majorEastAsia" w:hint="eastAsia"/>
        </w:rPr>
        <w:t>８２</w:t>
      </w:r>
    </w:p>
    <w:p w:rsidR="00B42E26" w:rsidRPr="005F5020" w:rsidRDefault="00B42E26" w:rsidP="00B31479">
      <w:pPr>
        <w:rPr>
          <w:rFonts w:asciiTheme="majorEastAsia" w:eastAsiaTheme="majorEastAsia" w:hAnsiTheme="majorEastAsia"/>
        </w:rPr>
      </w:pPr>
      <w:r w:rsidRPr="005F5020">
        <w:rPr>
          <w:rFonts w:asciiTheme="majorEastAsia" w:eastAsiaTheme="majorEastAsia" w:hAnsiTheme="majorEastAsia" w:hint="eastAsia"/>
        </w:rPr>
        <w:t xml:space="preserve">　　　　ＦＡＸ：０７５－４１４－５０９２</w:t>
      </w:r>
    </w:p>
    <w:p w:rsidR="00B42E26" w:rsidRPr="005F5020" w:rsidRDefault="00B42E26" w:rsidP="00B31479">
      <w:pPr>
        <w:rPr>
          <w:rStyle w:val="a3"/>
          <w:rFonts w:asciiTheme="majorEastAsia" w:eastAsiaTheme="majorEastAsia" w:hAnsiTheme="majorEastAsia"/>
        </w:rPr>
      </w:pPr>
      <w:r w:rsidRPr="005F5020">
        <w:rPr>
          <w:rFonts w:asciiTheme="majorEastAsia" w:eastAsiaTheme="majorEastAsia" w:hAnsiTheme="majorEastAsia" w:hint="eastAsia"/>
        </w:rPr>
        <w:t xml:space="preserve">　　　　メール：</w:t>
      </w:r>
      <w:r w:rsidR="0027645E" w:rsidRPr="005F5020">
        <w:rPr>
          <w:rFonts w:asciiTheme="majorEastAsia" w:eastAsiaTheme="majorEastAsia" w:hAnsiTheme="majorEastAsia"/>
        </w:rPr>
        <w:t>jinzairodo@pref.kyoto.lg.jp</w:t>
      </w:r>
    </w:p>
    <w:p w:rsidR="00B755A9" w:rsidRPr="005F5020" w:rsidRDefault="00B755A9" w:rsidP="00B31479">
      <w:pPr>
        <w:rPr>
          <w:rFonts w:asciiTheme="majorEastAsia" w:eastAsiaTheme="majorEastAsia" w:hAnsiTheme="majorEastAsia"/>
        </w:rPr>
      </w:pPr>
      <w:r w:rsidRPr="005F5020">
        <w:rPr>
          <w:rFonts w:asciiTheme="majorEastAsia" w:eastAsiaTheme="majorEastAsia" w:hAnsiTheme="majorEastAsia" w:hint="eastAsia"/>
        </w:rPr>
        <w:t>※無断転載・転写・コピー・転送等はご遠慮願います。</w:t>
      </w:r>
    </w:p>
    <w:p w:rsidR="00B755A9" w:rsidRPr="005F5020" w:rsidRDefault="00B755A9" w:rsidP="00B31479">
      <w:pPr>
        <w:rPr>
          <w:rFonts w:asciiTheme="majorEastAsia" w:eastAsiaTheme="majorEastAsia" w:hAnsiTheme="majorEastAsia"/>
        </w:rPr>
      </w:pPr>
    </w:p>
    <w:p w:rsidR="00B42E26" w:rsidRDefault="00B42E26" w:rsidP="00EC7AEC">
      <w:pPr>
        <w:rPr>
          <w:rFonts w:ascii="HG丸ｺﾞｼｯｸM-PRO" w:eastAsia="HG丸ｺﾞｼｯｸM-PRO" w:hAnsi="HG丸ｺﾞｼｯｸM-PRO"/>
        </w:rPr>
      </w:pPr>
    </w:p>
    <w:sectPr w:rsidR="00B42E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69" w:rsidRDefault="00DE2B69" w:rsidP="00984C16">
      <w:r>
        <w:separator/>
      </w:r>
    </w:p>
  </w:endnote>
  <w:endnote w:type="continuationSeparator" w:id="0">
    <w:p w:rsidR="00DE2B69" w:rsidRDefault="00DE2B69"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69" w:rsidRDefault="00DE2B69" w:rsidP="00984C16">
      <w:r>
        <w:separator/>
      </w:r>
    </w:p>
  </w:footnote>
  <w:footnote w:type="continuationSeparator" w:id="0">
    <w:p w:rsidR="00DE2B69" w:rsidRDefault="00DE2B69"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512254D"/>
    <w:multiLevelType w:val="hybridMultilevel"/>
    <w:tmpl w:val="FAA88E34"/>
    <w:lvl w:ilvl="0" w:tplc="E5684BA2">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AE356C0"/>
    <w:multiLevelType w:val="hybridMultilevel"/>
    <w:tmpl w:val="528C5F8E"/>
    <w:lvl w:ilvl="0" w:tplc="3BBC0A76">
      <w:start w:val="1"/>
      <w:numFmt w:val="decimalFullWidth"/>
      <w:lvlText w:val="【%1】"/>
      <w:lvlJc w:val="left"/>
      <w:pPr>
        <w:ind w:left="720" w:hanging="7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EFD2488"/>
    <w:multiLevelType w:val="multilevel"/>
    <w:tmpl w:val="4AF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1"/>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126D6"/>
    <w:rsid w:val="00020ACE"/>
    <w:rsid w:val="0002325C"/>
    <w:rsid w:val="000233DB"/>
    <w:rsid w:val="00025707"/>
    <w:rsid w:val="00037AF4"/>
    <w:rsid w:val="00041A08"/>
    <w:rsid w:val="00042F41"/>
    <w:rsid w:val="00043C00"/>
    <w:rsid w:val="00054705"/>
    <w:rsid w:val="00060582"/>
    <w:rsid w:val="000618DE"/>
    <w:rsid w:val="00063180"/>
    <w:rsid w:val="00065F1F"/>
    <w:rsid w:val="00074215"/>
    <w:rsid w:val="00077C33"/>
    <w:rsid w:val="00083B4B"/>
    <w:rsid w:val="000A1320"/>
    <w:rsid w:val="000A2367"/>
    <w:rsid w:val="000B77D5"/>
    <w:rsid w:val="000D08F0"/>
    <w:rsid w:val="000D0CF1"/>
    <w:rsid w:val="000D1368"/>
    <w:rsid w:val="000D63E8"/>
    <w:rsid w:val="000E03C3"/>
    <w:rsid w:val="001018F2"/>
    <w:rsid w:val="001025E9"/>
    <w:rsid w:val="00115542"/>
    <w:rsid w:val="00122320"/>
    <w:rsid w:val="00126B69"/>
    <w:rsid w:val="00132A6D"/>
    <w:rsid w:val="00136978"/>
    <w:rsid w:val="00147DAE"/>
    <w:rsid w:val="00152639"/>
    <w:rsid w:val="00165ACE"/>
    <w:rsid w:val="00170D30"/>
    <w:rsid w:val="00173997"/>
    <w:rsid w:val="00180E7E"/>
    <w:rsid w:val="001926ED"/>
    <w:rsid w:val="001964A2"/>
    <w:rsid w:val="001B0F95"/>
    <w:rsid w:val="001B48FE"/>
    <w:rsid w:val="001C1D50"/>
    <w:rsid w:val="001C2D4F"/>
    <w:rsid w:val="001D56F2"/>
    <w:rsid w:val="001E2ED5"/>
    <w:rsid w:val="001E3E77"/>
    <w:rsid w:val="001E7F9D"/>
    <w:rsid w:val="001F32BD"/>
    <w:rsid w:val="00200BAB"/>
    <w:rsid w:val="00213443"/>
    <w:rsid w:val="00215607"/>
    <w:rsid w:val="00215883"/>
    <w:rsid w:val="00220933"/>
    <w:rsid w:val="002218D9"/>
    <w:rsid w:val="00230036"/>
    <w:rsid w:val="00230ED1"/>
    <w:rsid w:val="002406D5"/>
    <w:rsid w:val="00256B8A"/>
    <w:rsid w:val="00271DC3"/>
    <w:rsid w:val="00272EBE"/>
    <w:rsid w:val="002748C1"/>
    <w:rsid w:val="0027645E"/>
    <w:rsid w:val="00285C5E"/>
    <w:rsid w:val="00292D89"/>
    <w:rsid w:val="00294A17"/>
    <w:rsid w:val="002A1E0D"/>
    <w:rsid w:val="002A2B8A"/>
    <w:rsid w:val="002A307F"/>
    <w:rsid w:val="002A69B6"/>
    <w:rsid w:val="002A7C46"/>
    <w:rsid w:val="002D52B4"/>
    <w:rsid w:val="002D631D"/>
    <w:rsid w:val="002D6972"/>
    <w:rsid w:val="002E11B7"/>
    <w:rsid w:val="002E54EB"/>
    <w:rsid w:val="002E5A1F"/>
    <w:rsid w:val="002E7C00"/>
    <w:rsid w:val="002F5488"/>
    <w:rsid w:val="002F7BA0"/>
    <w:rsid w:val="00301568"/>
    <w:rsid w:val="00301E28"/>
    <w:rsid w:val="00303C26"/>
    <w:rsid w:val="00313AE7"/>
    <w:rsid w:val="003141AF"/>
    <w:rsid w:val="00317686"/>
    <w:rsid w:val="00322B28"/>
    <w:rsid w:val="00327A6E"/>
    <w:rsid w:val="00342DEB"/>
    <w:rsid w:val="003522E3"/>
    <w:rsid w:val="00353FD9"/>
    <w:rsid w:val="00356335"/>
    <w:rsid w:val="00356FF6"/>
    <w:rsid w:val="00362F77"/>
    <w:rsid w:val="003718E4"/>
    <w:rsid w:val="00371B84"/>
    <w:rsid w:val="0037464A"/>
    <w:rsid w:val="0038111C"/>
    <w:rsid w:val="00390F6B"/>
    <w:rsid w:val="003C62E7"/>
    <w:rsid w:val="003C6595"/>
    <w:rsid w:val="003C673E"/>
    <w:rsid w:val="003D19F2"/>
    <w:rsid w:val="003D6B9C"/>
    <w:rsid w:val="003F198B"/>
    <w:rsid w:val="003F3155"/>
    <w:rsid w:val="003F679B"/>
    <w:rsid w:val="003F7AC8"/>
    <w:rsid w:val="00400482"/>
    <w:rsid w:val="0041522A"/>
    <w:rsid w:val="00437663"/>
    <w:rsid w:val="00440843"/>
    <w:rsid w:val="00454605"/>
    <w:rsid w:val="00455642"/>
    <w:rsid w:val="00464642"/>
    <w:rsid w:val="004676A6"/>
    <w:rsid w:val="00471005"/>
    <w:rsid w:val="00475557"/>
    <w:rsid w:val="004824F2"/>
    <w:rsid w:val="004836FC"/>
    <w:rsid w:val="004958CB"/>
    <w:rsid w:val="004A033E"/>
    <w:rsid w:val="004A2F49"/>
    <w:rsid w:val="004B5CA4"/>
    <w:rsid w:val="004B6C77"/>
    <w:rsid w:val="004E067D"/>
    <w:rsid w:val="004E27C3"/>
    <w:rsid w:val="004E6DC6"/>
    <w:rsid w:val="004F27C2"/>
    <w:rsid w:val="004F2B35"/>
    <w:rsid w:val="004F6121"/>
    <w:rsid w:val="004F67CF"/>
    <w:rsid w:val="004F7D6E"/>
    <w:rsid w:val="005053A2"/>
    <w:rsid w:val="00505EA4"/>
    <w:rsid w:val="00525EAE"/>
    <w:rsid w:val="00530027"/>
    <w:rsid w:val="00535F15"/>
    <w:rsid w:val="00535FCE"/>
    <w:rsid w:val="005538F1"/>
    <w:rsid w:val="005665EC"/>
    <w:rsid w:val="00577700"/>
    <w:rsid w:val="00583BFF"/>
    <w:rsid w:val="005843C1"/>
    <w:rsid w:val="00593A91"/>
    <w:rsid w:val="0059776A"/>
    <w:rsid w:val="005A5BDE"/>
    <w:rsid w:val="005A7313"/>
    <w:rsid w:val="005C238B"/>
    <w:rsid w:val="005D216E"/>
    <w:rsid w:val="005E364A"/>
    <w:rsid w:val="005E5956"/>
    <w:rsid w:val="005F038E"/>
    <w:rsid w:val="005F4BC2"/>
    <w:rsid w:val="005F5020"/>
    <w:rsid w:val="00614B55"/>
    <w:rsid w:val="0062458D"/>
    <w:rsid w:val="006268ED"/>
    <w:rsid w:val="00630B62"/>
    <w:rsid w:val="00632CAB"/>
    <w:rsid w:val="00634066"/>
    <w:rsid w:val="00645DF0"/>
    <w:rsid w:val="00654C32"/>
    <w:rsid w:val="0066126B"/>
    <w:rsid w:val="006638EF"/>
    <w:rsid w:val="0067067F"/>
    <w:rsid w:val="006768F2"/>
    <w:rsid w:val="006A038A"/>
    <w:rsid w:val="006A0B11"/>
    <w:rsid w:val="006A11CC"/>
    <w:rsid w:val="006A2319"/>
    <w:rsid w:val="006A37A6"/>
    <w:rsid w:val="006B3294"/>
    <w:rsid w:val="006B4715"/>
    <w:rsid w:val="006B57C2"/>
    <w:rsid w:val="006C6C8C"/>
    <w:rsid w:val="006D46FD"/>
    <w:rsid w:val="006E69D9"/>
    <w:rsid w:val="006F010E"/>
    <w:rsid w:val="006F6018"/>
    <w:rsid w:val="00706FFD"/>
    <w:rsid w:val="007079B0"/>
    <w:rsid w:val="00735678"/>
    <w:rsid w:val="00745573"/>
    <w:rsid w:val="00746960"/>
    <w:rsid w:val="00754E23"/>
    <w:rsid w:val="00757A14"/>
    <w:rsid w:val="0076274A"/>
    <w:rsid w:val="00762DC7"/>
    <w:rsid w:val="007644E5"/>
    <w:rsid w:val="007653EE"/>
    <w:rsid w:val="00766EA3"/>
    <w:rsid w:val="00771DDB"/>
    <w:rsid w:val="00775495"/>
    <w:rsid w:val="00791B9F"/>
    <w:rsid w:val="00793169"/>
    <w:rsid w:val="007A2343"/>
    <w:rsid w:val="007B4D5E"/>
    <w:rsid w:val="007B7F06"/>
    <w:rsid w:val="007C4F30"/>
    <w:rsid w:val="007C5E65"/>
    <w:rsid w:val="007D0582"/>
    <w:rsid w:val="007D26CC"/>
    <w:rsid w:val="007D391C"/>
    <w:rsid w:val="007D63F1"/>
    <w:rsid w:val="007F3CF2"/>
    <w:rsid w:val="007F7AF4"/>
    <w:rsid w:val="00814D8B"/>
    <w:rsid w:val="00834A9D"/>
    <w:rsid w:val="00835F95"/>
    <w:rsid w:val="00845DD0"/>
    <w:rsid w:val="00866457"/>
    <w:rsid w:val="00872014"/>
    <w:rsid w:val="00881553"/>
    <w:rsid w:val="00883CC8"/>
    <w:rsid w:val="008840E5"/>
    <w:rsid w:val="00886000"/>
    <w:rsid w:val="00891E01"/>
    <w:rsid w:val="008C65D7"/>
    <w:rsid w:val="008D70B4"/>
    <w:rsid w:val="008E3EB1"/>
    <w:rsid w:val="008E420F"/>
    <w:rsid w:val="008E6011"/>
    <w:rsid w:val="008E79B3"/>
    <w:rsid w:val="008F505E"/>
    <w:rsid w:val="0092259E"/>
    <w:rsid w:val="0092310D"/>
    <w:rsid w:val="00926A6A"/>
    <w:rsid w:val="0093440C"/>
    <w:rsid w:val="00942DAE"/>
    <w:rsid w:val="00947749"/>
    <w:rsid w:val="00954860"/>
    <w:rsid w:val="009556B9"/>
    <w:rsid w:val="00957D28"/>
    <w:rsid w:val="009716EB"/>
    <w:rsid w:val="00971CE4"/>
    <w:rsid w:val="00972C3F"/>
    <w:rsid w:val="00984C16"/>
    <w:rsid w:val="009B2464"/>
    <w:rsid w:val="009B33BC"/>
    <w:rsid w:val="009C0CB9"/>
    <w:rsid w:val="009D1D3E"/>
    <w:rsid w:val="009D3045"/>
    <w:rsid w:val="009D46AC"/>
    <w:rsid w:val="009D7A7B"/>
    <w:rsid w:val="009F54D3"/>
    <w:rsid w:val="009F5A1D"/>
    <w:rsid w:val="00A06B54"/>
    <w:rsid w:val="00A10FFF"/>
    <w:rsid w:val="00A16BF3"/>
    <w:rsid w:val="00A261E3"/>
    <w:rsid w:val="00A32072"/>
    <w:rsid w:val="00A326A7"/>
    <w:rsid w:val="00A402A2"/>
    <w:rsid w:val="00A40AF6"/>
    <w:rsid w:val="00A40B39"/>
    <w:rsid w:val="00A4466F"/>
    <w:rsid w:val="00A4558C"/>
    <w:rsid w:val="00A45A04"/>
    <w:rsid w:val="00A55170"/>
    <w:rsid w:val="00A563A7"/>
    <w:rsid w:val="00A57D6D"/>
    <w:rsid w:val="00A83949"/>
    <w:rsid w:val="00A83CF6"/>
    <w:rsid w:val="00A8422D"/>
    <w:rsid w:val="00A87D51"/>
    <w:rsid w:val="00A95D4E"/>
    <w:rsid w:val="00A96DCA"/>
    <w:rsid w:val="00AA117D"/>
    <w:rsid w:val="00AB1E00"/>
    <w:rsid w:val="00AB2705"/>
    <w:rsid w:val="00AB6389"/>
    <w:rsid w:val="00AB75D0"/>
    <w:rsid w:val="00AC09AC"/>
    <w:rsid w:val="00AC4B80"/>
    <w:rsid w:val="00AD126E"/>
    <w:rsid w:val="00AD5B96"/>
    <w:rsid w:val="00AF43FB"/>
    <w:rsid w:val="00B040B5"/>
    <w:rsid w:val="00B0543E"/>
    <w:rsid w:val="00B10C65"/>
    <w:rsid w:val="00B11881"/>
    <w:rsid w:val="00B12B07"/>
    <w:rsid w:val="00B203D1"/>
    <w:rsid w:val="00B2545F"/>
    <w:rsid w:val="00B31479"/>
    <w:rsid w:val="00B366D2"/>
    <w:rsid w:val="00B42E26"/>
    <w:rsid w:val="00B45454"/>
    <w:rsid w:val="00B5022A"/>
    <w:rsid w:val="00B62777"/>
    <w:rsid w:val="00B71CF6"/>
    <w:rsid w:val="00B73809"/>
    <w:rsid w:val="00B73B76"/>
    <w:rsid w:val="00B755A9"/>
    <w:rsid w:val="00B81393"/>
    <w:rsid w:val="00B87B0D"/>
    <w:rsid w:val="00B904C2"/>
    <w:rsid w:val="00BA3445"/>
    <w:rsid w:val="00BB2810"/>
    <w:rsid w:val="00BB32D1"/>
    <w:rsid w:val="00BB5014"/>
    <w:rsid w:val="00BD573D"/>
    <w:rsid w:val="00BE5D5F"/>
    <w:rsid w:val="00BE6922"/>
    <w:rsid w:val="00BE7A8F"/>
    <w:rsid w:val="00C02AE4"/>
    <w:rsid w:val="00C144F3"/>
    <w:rsid w:val="00C14ECB"/>
    <w:rsid w:val="00C20592"/>
    <w:rsid w:val="00C259CF"/>
    <w:rsid w:val="00C3330B"/>
    <w:rsid w:val="00C35631"/>
    <w:rsid w:val="00C40B1A"/>
    <w:rsid w:val="00C44CED"/>
    <w:rsid w:val="00C5312D"/>
    <w:rsid w:val="00C53F06"/>
    <w:rsid w:val="00C547D3"/>
    <w:rsid w:val="00C60DDC"/>
    <w:rsid w:val="00C611A9"/>
    <w:rsid w:val="00C61B95"/>
    <w:rsid w:val="00C65635"/>
    <w:rsid w:val="00C66C26"/>
    <w:rsid w:val="00C73A12"/>
    <w:rsid w:val="00C73AEE"/>
    <w:rsid w:val="00C87209"/>
    <w:rsid w:val="00CA503D"/>
    <w:rsid w:val="00CA554A"/>
    <w:rsid w:val="00CA56B9"/>
    <w:rsid w:val="00CA6B51"/>
    <w:rsid w:val="00CB0B33"/>
    <w:rsid w:val="00CB4249"/>
    <w:rsid w:val="00CB7E17"/>
    <w:rsid w:val="00CC0CC9"/>
    <w:rsid w:val="00CC3DF9"/>
    <w:rsid w:val="00CD1057"/>
    <w:rsid w:val="00CD2516"/>
    <w:rsid w:val="00CD2E36"/>
    <w:rsid w:val="00CD33F1"/>
    <w:rsid w:val="00CD5C21"/>
    <w:rsid w:val="00CE24C2"/>
    <w:rsid w:val="00CE6699"/>
    <w:rsid w:val="00CF59B0"/>
    <w:rsid w:val="00CF6A52"/>
    <w:rsid w:val="00CF78C9"/>
    <w:rsid w:val="00D101EF"/>
    <w:rsid w:val="00D10F69"/>
    <w:rsid w:val="00D20718"/>
    <w:rsid w:val="00D43C2F"/>
    <w:rsid w:val="00D45639"/>
    <w:rsid w:val="00D46630"/>
    <w:rsid w:val="00D50C59"/>
    <w:rsid w:val="00D634BC"/>
    <w:rsid w:val="00D74161"/>
    <w:rsid w:val="00D86168"/>
    <w:rsid w:val="00D95452"/>
    <w:rsid w:val="00DC249A"/>
    <w:rsid w:val="00DD24B1"/>
    <w:rsid w:val="00DD7208"/>
    <w:rsid w:val="00DE2B69"/>
    <w:rsid w:val="00DE41C1"/>
    <w:rsid w:val="00E125BF"/>
    <w:rsid w:val="00E16CFA"/>
    <w:rsid w:val="00E25F74"/>
    <w:rsid w:val="00E3326E"/>
    <w:rsid w:val="00E34FA0"/>
    <w:rsid w:val="00E42A06"/>
    <w:rsid w:val="00E44EF8"/>
    <w:rsid w:val="00E4725A"/>
    <w:rsid w:val="00E47F93"/>
    <w:rsid w:val="00E52952"/>
    <w:rsid w:val="00E54C99"/>
    <w:rsid w:val="00E552A6"/>
    <w:rsid w:val="00E60EF5"/>
    <w:rsid w:val="00E75E32"/>
    <w:rsid w:val="00E802AB"/>
    <w:rsid w:val="00E80C32"/>
    <w:rsid w:val="00EC7AEC"/>
    <w:rsid w:val="00F00D31"/>
    <w:rsid w:val="00F12AA9"/>
    <w:rsid w:val="00F1540A"/>
    <w:rsid w:val="00F63B14"/>
    <w:rsid w:val="00F72D89"/>
    <w:rsid w:val="00F768A0"/>
    <w:rsid w:val="00F83146"/>
    <w:rsid w:val="00F91208"/>
    <w:rsid w:val="00F97367"/>
    <w:rsid w:val="00F977FF"/>
    <w:rsid w:val="00FA1594"/>
    <w:rsid w:val="00FA46DB"/>
    <w:rsid w:val="00FB104E"/>
    <w:rsid w:val="00FB4447"/>
    <w:rsid w:val="00FB45F3"/>
    <w:rsid w:val="00FB73F7"/>
    <w:rsid w:val="00FB7748"/>
    <w:rsid w:val="00FC0008"/>
    <w:rsid w:val="00FC4A4C"/>
    <w:rsid w:val="00FD3643"/>
    <w:rsid w:val="00FD3FEF"/>
    <w:rsid w:val="00FD499D"/>
    <w:rsid w:val="00FD5E8A"/>
    <w:rsid w:val="00FD5F3B"/>
    <w:rsid w:val="00FE5C24"/>
    <w:rsid w:val="00FF09E6"/>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
    <w:name w:val="Revision"/>
    <w:hidden/>
    <w:uiPriority w:val="99"/>
    <w:semiHidden/>
    <w:rsid w:val="0037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1363">
      <w:bodyDiv w:val="1"/>
      <w:marLeft w:val="0"/>
      <w:marRight w:val="0"/>
      <w:marTop w:val="0"/>
      <w:marBottom w:val="0"/>
      <w:divBdr>
        <w:top w:val="none" w:sz="0" w:space="0" w:color="auto"/>
        <w:left w:val="none" w:sz="0" w:space="0" w:color="auto"/>
        <w:bottom w:val="none" w:sz="0" w:space="0" w:color="auto"/>
        <w:right w:val="none" w:sz="0" w:space="0" w:color="auto"/>
      </w:divBdr>
      <w:divsChild>
        <w:div w:id="885605341">
          <w:marLeft w:val="0"/>
          <w:marRight w:val="0"/>
          <w:marTop w:val="0"/>
          <w:marBottom w:val="0"/>
          <w:divBdr>
            <w:top w:val="none" w:sz="0" w:space="0" w:color="auto"/>
            <w:left w:val="none" w:sz="0" w:space="0" w:color="auto"/>
            <w:bottom w:val="none" w:sz="0" w:space="0" w:color="auto"/>
            <w:right w:val="none" w:sz="0" w:space="0" w:color="auto"/>
          </w:divBdr>
          <w:divsChild>
            <w:div w:id="353506227">
              <w:marLeft w:val="0"/>
              <w:marRight w:val="0"/>
              <w:marTop w:val="0"/>
              <w:marBottom w:val="0"/>
              <w:divBdr>
                <w:top w:val="none" w:sz="0" w:space="0" w:color="auto"/>
                <w:left w:val="none" w:sz="0" w:space="0" w:color="auto"/>
                <w:bottom w:val="none" w:sz="0" w:space="0" w:color="auto"/>
                <w:right w:val="none" w:sz="0" w:space="0" w:color="auto"/>
              </w:divBdr>
              <w:divsChild>
                <w:div w:id="253172768">
                  <w:marLeft w:val="0"/>
                  <w:marRight w:val="0"/>
                  <w:marTop w:val="0"/>
                  <w:marBottom w:val="0"/>
                  <w:divBdr>
                    <w:top w:val="none" w:sz="0" w:space="0" w:color="auto"/>
                    <w:left w:val="none" w:sz="0" w:space="0" w:color="auto"/>
                    <w:bottom w:val="none" w:sz="0" w:space="0" w:color="auto"/>
                    <w:right w:val="none" w:sz="0" w:space="0" w:color="auto"/>
                  </w:divBdr>
                  <w:divsChild>
                    <w:div w:id="2000039873">
                      <w:marLeft w:val="0"/>
                      <w:marRight w:val="0"/>
                      <w:marTop w:val="0"/>
                      <w:marBottom w:val="0"/>
                      <w:divBdr>
                        <w:top w:val="none" w:sz="0" w:space="0" w:color="auto"/>
                        <w:left w:val="none" w:sz="0" w:space="0" w:color="auto"/>
                        <w:bottom w:val="none" w:sz="0" w:space="0" w:color="auto"/>
                        <w:right w:val="none" w:sz="0" w:space="0" w:color="auto"/>
                      </w:divBdr>
                      <w:divsChild>
                        <w:div w:id="128285848">
                          <w:marLeft w:val="0"/>
                          <w:marRight w:val="0"/>
                          <w:marTop w:val="0"/>
                          <w:marBottom w:val="0"/>
                          <w:divBdr>
                            <w:top w:val="none" w:sz="0" w:space="0" w:color="auto"/>
                            <w:left w:val="none" w:sz="0" w:space="0" w:color="auto"/>
                            <w:bottom w:val="none" w:sz="0" w:space="0" w:color="auto"/>
                            <w:right w:val="none" w:sz="0" w:space="0" w:color="auto"/>
                          </w:divBdr>
                          <w:divsChild>
                            <w:div w:id="949357015">
                              <w:marLeft w:val="0"/>
                              <w:marRight w:val="0"/>
                              <w:marTop w:val="0"/>
                              <w:marBottom w:val="0"/>
                              <w:divBdr>
                                <w:top w:val="none" w:sz="0" w:space="0" w:color="auto"/>
                                <w:left w:val="none" w:sz="0" w:space="0" w:color="auto"/>
                                <w:bottom w:val="none" w:sz="0" w:space="0" w:color="auto"/>
                                <w:right w:val="none" w:sz="0" w:space="0" w:color="auto"/>
                              </w:divBdr>
                              <w:divsChild>
                                <w:div w:id="1393500033">
                                  <w:marLeft w:val="0"/>
                                  <w:marRight w:val="0"/>
                                  <w:marTop w:val="0"/>
                                  <w:marBottom w:val="0"/>
                                  <w:divBdr>
                                    <w:top w:val="none" w:sz="0" w:space="0" w:color="auto"/>
                                    <w:left w:val="none" w:sz="0" w:space="0" w:color="auto"/>
                                    <w:bottom w:val="none" w:sz="0" w:space="0" w:color="auto"/>
                                    <w:right w:val="none" w:sz="0" w:space="0" w:color="auto"/>
                                  </w:divBdr>
                                  <w:divsChild>
                                    <w:div w:id="8165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8966">
      <w:bodyDiv w:val="1"/>
      <w:marLeft w:val="0"/>
      <w:marRight w:val="0"/>
      <w:marTop w:val="0"/>
      <w:marBottom w:val="0"/>
      <w:divBdr>
        <w:top w:val="none" w:sz="0" w:space="0" w:color="auto"/>
        <w:left w:val="none" w:sz="0" w:space="0" w:color="auto"/>
        <w:bottom w:val="none" w:sz="0" w:space="0" w:color="auto"/>
        <w:right w:val="none" w:sz="0" w:space="0" w:color="auto"/>
      </w:divBdr>
      <w:divsChild>
        <w:div w:id="1839733342">
          <w:marLeft w:val="0"/>
          <w:marRight w:val="0"/>
          <w:marTop w:val="0"/>
          <w:marBottom w:val="0"/>
          <w:divBdr>
            <w:top w:val="none" w:sz="0" w:space="0" w:color="auto"/>
            <w:left w:val="none" w:sz="0" w:space="0" w:color="auto"/>
            <w:bottom w:val="none" w:sz="0" w:space="0" w:color="auto"/>
            <w:right w:val="none" w:sz="0" w:space="0" w:color="auto"/>
          </w:divBdr>
          <w:divsChild>
            <w:div w:id="533350982">
              <w:marLeft w:val="0"/>
              <w:marRight w:val="0"/>
              <w:marTop w:val="0"/>
              <w:marBottom w:val="0"/>
              <w:divBdr>
                <w:top w:val="none" w:sz="0" w:space="0" w:color="auto"/>
                <w:left w:val="none" w:sz="0" w:space="0" w:color="auto"/>
                <w:bottom w:val="none" w:sz="0" w:space="0" w:color="auto"/>
                <w:right w:val="none" w:sz="0" w:space="0" w:color="auto"/>
              </w:divBdr>
              <w:divsChild>
                <w:div w:id="1294285772">
                  <w:marLeft w:val="0"/>
                  <w:marRight w:val="0"/>
                  <w:marTop w:val="0"/>
                  <w:marBottom w:val="0"/>
                  <w:divBdr>
                    <w:top w:val="none" w:sz="0" w:space="0" w:color="auto"/>
                    <w:left w:val="none" w:sz="0" w:space="0" w:color="auto"/>
                    <w:bottom w:val="none" w:sz="0" w:space="0" w:color="auto"/>
                    <w:right w:val="none" w:sz="0" w:space="0" w:color="auto"/>
                  </w:divBdr>
                  <w:divsChild>
                    <w:div w:id="2066365886">
                      <w:marLeft w:val="0"/>
                      <w:marRight w:val="0"/>
                      <w:marTop w:val="0"/>
                      <w:marBottom w:val="0"/>
                      <w:divBdr>
                        <w:top w:val="none" w:sz="0" w:space="0" w:color="auto"/>
                        <w:left w:val="none" w:sz="0" w:space="0" w:color="auto"/>
                        <w:bottom w:val="none" w:sz="0" w:space="0" w:color="auto"/>
                        <w:right w:val="none" w:sz="0" w:space="0" w:color="auto"/>
                      </w:divBdr>
                      <w:divsChild>
                        <w:div w:id="445273200">
                          <w:marLeft w:val="0"/>
                          <w:marRight w:val="0"/>
                          <w:marTop w:val="0"/>
                          <w:marBottom w:val="0"/>
                          <w:divBdr>
                            <w:top w:val="none" w:sz="0" w:space="0" w:color="auto"/>
                            <w:left w:val="none" w:sz="0" w:space="0" w:color="auto"/>
                            <w:bottom w:val="none" w:sz="0" w:space="0" w:color="auto"/>
                            <w:right w:val="none" w:sz="0" w:space="0" w:color="auto"/>
                          </w:divBdr>
                          <w:divsChild>
                            <w:div w:id="1658261436">
                              <w:marLeft w:val="0"/>
                              <w:marRight w:val="0"/>
                              <w:marTop w:val="0"/>
                              <w:marBottom w:val="0"/>
                              <w:divBdr>
                                <w:top w:val="none" w:sz="0" w:space="0" w:color="auto"/>
                                <w:left w:val="none" w:sz="0" w:space="0" w:color="auto"/>
                                <w:bottom w:val="none" w:sz="0" w:space="0" w:color="auto"/>
                                <w:right w:val="none" w:sz="0" w:space="0" w:color="auto"/>
                              </w:divBdr>
                              <w:divsChild>
                                <w:div w:id="1884632414">
                                  <w:marLeft w:val="0"/>
                                  <w:marRight w:val="0"/>
                                  <w:marTop w:val="0"/>
                                  <w:marBottom w:val="0"/>
                                  <w:divBdr>
                                    <w:top w:val="none" w:sz="0" w:space="0" w:color="auto"/>
                                    <w:left w:val="none" w:sz="0" w:space="0" w:color="auto"/>
                                    <w:bottom w:val="none" w:sz="0" w:space="0" w:color="auto"/>
                                    <w:right w:val="none" w:sz="0" w:space="0" w:color="auto"/>
                                  </w:divBdr>
                                  <w:divsChild>
                                    <w:div w:id="8221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350788606">
      <w:bodyDiv w:val="1"/>
      <w:marLeft w:val="0"/>
      <w:marRight w:val="0"/>
      <w:marTop w:val="0"/>
      <w:marBottom w:val="0"/>
      <w:divBdr>
        <w:top w:val="none" w:sz="0" w:space="0" w:color="auto"/>
        <w:left w:val="none" w:sz="0" w:space="0" w:color="auto"/>
        <w:bottom w:val="none" w:sz="0" w:space="0" w:color="auto"/>
        <w:right w:val="none" w:sz="0" w:space="0" w:color="auto"/>
      </w:divBdr>
      <w:divsChild>
        <w:div w:id="1391802834">
          <w:marLeft w:val="0"/>
          <w:marRight w:val="0"/>
          <w:marTop w:val="0"/>
          <w:marBottom w:val="0"/>
          <w:divBdr>
            <w:top w:val="none" w:sz="0" w:space="0" w:color="auto"/>
            <w:left w:val="none" w:sz="0" w:space="0" w:color="auto"/>
            <w:bottom w:val="none" w:sz="0" w:space="0" w:color="auto"/>
            <w:right w:val="none" w:sz="0" w:space="0" w:color="auto"/>
          </w:divBdr>
          <w:divsChild>
            <w:div w:id="1282109083">
              <w:marLeft w:val="0"/>
              <w:marRight w:val="0"/>
              <w:marTop w:val="0"/>
              <w:marBottom w:val="0"/>
              <w:divBdr>
                <w:top w:val="none" w:sz="0" w:space="0" w:color="auto"/>
                <w:left w:val="none" w:sz="0" w:space="0" w:color="auto"/>
                <w:bottom w:val="none" w:sz="0" w:space="0" w:color="auto"/>
                <w:right w:val="none" w:sz="0" w:space="0" w:color="auto"/>
              </w:divBdr>
              <w:divsChild>
                <w:div w:id="370299872">
                  <w:marLeft w:val="0"/>
                  <w:marRight w:val="0"/>
                  <w:marTop w:val="0"/>
                  <w:marBottom w:val="0"/>
                  <w:divBdr>
                    <w:top w:val="none" w:sz="0" w:space="0" w:color="auto"/>
                    <w:left w:val="none" w:sz="0" w:space="0" w:color="auto"/>
                    <w:bottom w:val="none" w:sz="0" w:space="0" w:color="auto"/>
                    <w:right w:val="none" w:sz="0" w:space="0" w:color="auto"/>
                  </w:divBdr>
                  <w:divsChild>
                    <w:div w:id="1792623848">
                      <w:marLeft w:val="0"/>
                      <w:marRight w:val="0"/>
                      <w:marTop w:val="0"/>
                      <w:marBottom w:val="0"/>
                      <w:divBdr>
                        <w:top w:val="none" w:sz="0" w:space="0" w:color="auto"/>
                        <w:left w:val="none" w:sz="0" w:space="0" w:color="auto"/>
                        <w:bottom w:val="none" w:sz="0" w:space="0" w:color="auto"/>
                        <w:right w:val="none" w:sz="0" w:space="0" w:color="auto"/>
                      </w:divBdr>
                      <w:divsChild>
                        <w:div w:id="1047683041">
                          <w:marLeft w:val="0"/>
                          <w:marRight w:val="0"/>
                          <w:marTop w:val="0"/>
                          <w:marBottom w:val="0"/>
                          <w:divBdr>
                            <w:top w:val="none" w:sz="0" w:space="0" w:color="auto"/>
                            <w:left w:val="none" w:sz="0" w:space="0" w:color="auto"/>
                            <w:bottom w:val="none" w:sz="0" w:space="0" w:color="auto"/>
                            <w:right w:val="none" w:sz="0" w:space="0" w:color="auto"/>
                          </w:divBdr>
                          <w:divsChild>
                            <w:div w:id="747580294">
                              <w:marLeft w:val="0"/>
                              <w:marRight w:val="0"/>
                              <w:marTop w:val="0"/>
                              <w:marBottom w:val="0"/>
                              <w:divBdr>
                                <w:top w:val="none" w:sz="0" w:space="0" w:color="auto"/>
                                <w:left w:val="none" w:sz="0" w:space="0" w:color="auto"/>
                                <w:bottom w:val="none" w:sz="0" w:space="0" w:color="auto"/>
                                <w:right w:val="none" w:sz="0" w:space="0" w:color="auto"/>
                              </w:divBdr>
                              <w:divsChild>
                                <w:div w:id="1587765252">
                                  <w:marLeft w:val="0"/>
                                  <w:marRight w:val="0"/>
                                  <w:marTop w:val="0"/>
                                  <w:marBottom w:val="0"/>
                                  <w:divBdr>
                                    <w:top w:val="none" w:sz="0" w:space="0" w:color="auto"/>
                                    <w:left w:val="none" w:sz="0" w:space="0" w:color="auto"/>
                                    <w:bottom w:val="none" w:sz="0" w:space="0" w:color="auto"/>
                                    <w:right w:val="none" w:sz="0" w:space="0" w:color="auto"/>
                                  </w:divBdr>
                                  <w:divsChild>
                                    <w:div w:id="1605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hlw.go.jp/content/000497408.pdf" TargetMode="External"/><Relationship Id="rId4" Type="http://schemas.microsoft.com/office/2007/relationships/stylesWithEffects" Target="stylesWithEffects.xml"/><Relationship Id="rId9" Type="http://schemas.openxmlformats.org/officeDocument/2006/relationships/hyperlink" Target="https://www.mhlw.go.jp/content/00049167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08EE-BF6C-4564-BDDF-4CA30714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2019-05-17T05:17:00Z</cp:lastPrinted>
  <dcterms:created xsi:type="dcterms:W3CDTF">2019-05-23T07:22:00Z</dcterms:created>
  <dcterms:modified xsi:type="dcterms:W3CDTF">2019-09-12T05:29:00Z</dcterms:modified>
</cp:coreProperties>
</file>