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79B4E" w14:textId="11D05310" w:rsidR="008C2A4F" w:rsidRDefault="008C2A4F" w:rsidP="003657C0">
      <w:pPr>
        <w:jc w:val="center"/>
      </w:pPr>
      <w:bookmarkStart w:id="0" w:name="_GoBack"/>
      <w:bookmarkEnd w:id="0"/>
      <w:r>
        <w:t>入　札　説　明　書</w:t>
      </w:r>
    </w:p>
    <w:p w14:paraId="0A3DA720" w14:textId="77777777" w:rsidR="008C2A4F" w:rsidRDefault="008C2A4F" w:rsidP="008C2A4F"/>
    <w:p w14:paraId="7A413B69" w14:textId="39D94854" w:rsidR="008C2A4F" w:rsidRDefault="008C2A4F" w:rsidP="00DE47C8">
      <w:pPr>
        <w:ind w:firstLineChars="100" w:firstLine="210"/>
      </w:pPr>
      <w:r>
        <w:t>法令事務支援システム保守管理運用業務委託及び賃借に係る入札公告に基づく入札等については、関係法令に定めるもののほか、この入札説明書によるものとする。</w:t>
      </w:r>
    </w:p>
    <w:p w14:paraId="3391123D" w14:textId="77777777" w:rsidR="008C2A4F" w:rsidRDefault="008C2A4F" w:rsidP="008C2A4F"/>
    <w:p w14:paraId="5F757677" w14:textId="41904D04" w:rsidR="008C2A4F" w:rsidRDefault="008C2A4F" w:rsidP="008C2A4F">
      <w:r>
        <w:rPr>
          <w:rFonts w:hint="eastAsia"/>
        </w:rPr>
        <w:t>１　公告日　令和４年</w:t>
      </w:r>
      <w:r w:rsidR="00FB58AB">
        <w:rPr>
          <w:rFonts w:hint="eastAsia"/>
        </w:rPr>
        <w:t>８</w:t>
      </w:r>
      <w:r>
        <w:rPr>
          <w:rFonts w:hint="eastAsia"/>
        </w:rPr>
        <w:t>月</w:t>
      </w:r>
      <w:r w:rsidR="0007340F">
        <w:rPr>
          <w:rFonts w:hint="eastAsia"/>
        </w:rPr>
        <w:t>３</w:t>
      </w:r>
      <w:r>
        <w:t>日</w:t>
      </w:r>
    </w:p>
    <w:p w14:paraId="384E97EF" w14:textId="77777777" w:rsidR="008C2A4F" w:rsidRPr="008C2A4F" w:rsidRDefault="008C2A4F" w:rsidP="008C2A4F"/>
    <w:p w14:paraId="3A278A76" w14:textId="77777777" w:rsidR="008C2A4F" w:rsidRDefault="008C2A4F" w:rsidP="008C2A4F">
      <w:r>
        <w:rPr>
          <w:rFonts w:hint="eastAsia"/>
        </w:rPr>
        <w:t>２　契約担当者　京都府知事　西脇　隆俊</w:t>
      </w:r>
    </w:p>
    <w:p w14:paraId="19F79428" w14:textId="77777777" w:rsidR="008C2A4F" w:rsidRDefault="008C2A4F" w:rsidP="008C2A4F"/>
    <w:p w14:paraId="49FB7A5A" w14:textId="77777777" w:rsidR="008C2A4F" w:rsidRDefault="008C2A4F" w:rsidP="008C2A4F">
      <w:r>
        <w:rPr>
          <w:rFonts w:hint="eastAsia"/>
        </w:rPr>
        <w:t>３　担当部局　〒</w:t>
      </w:r>
      <w:r>
        <w:t>602-8570  京都市上京区下立売通新町西入薮ノ内町</w:t>
      </w:r>
    </w:p>
    <w:p w14:paraId="4F91B4E6" w14:textId="4628CC74" w:rsidR="008C2A4F" w:rsidRDefault="00DE47C8" w:rsidP="00DE47C8">
      <w:pPr>
        <w:ind w:firstLineChars="700" w:firstLine="1470"/>
      </w:pPr>
      <w:r>
        <w:rPr>
          <w:rFonts w:hint="eastAsia"/>
        </w:rPr>
        <w:t>京都</w:t>
      </w:r>
      <w:r w:rsidR="008C2A4F">
        <w:t>府総務部政策法務課法制</w:t>
      </w:r>
      <w:r w:rsidR="008C2A4F">
        <w:rPr>
          <w:rFonts w:hint="eastAsia"/>
        </w:rPr>
        <w:t>係</w:t>
      </w:r>
    </w:p>
    <w:p w14:paraId="23D5AC1B" w14:textId="0D464D2B" w:rsidR="008C2A4F" w:rsidRDefault="008C2A4F" w:rsidP="00DE47C8">
      <w:pPr>
        <w:ind w:firstLineChars="700" w:firstLine="1470"/>
      </w:pPr>
      <w:r>
        <w:t>電話番号（075）414-4037</w:t>
      </w:r>
    </w:p>
    <w:p w14:paraId="57384566" w14:textId="77777777" w:rsidR="008C2A4F" w:rsidRDefault="008C2A4F" w:rsidP="008C2A4F"/>
    <w:p w14:paraId="24CB3FBC" w14:textId="77777777" w:rsidR="008C2A4F" w:rsidRDefault="008C2A4F" w:rsidP="008C2A4F">
      <w:r>
        <w:rPr>
          <w:rFonts w:hint="eastAsia"/>
        </w:rPr>
        <w:t>４　入札に付する業務の名称</w:t>
      </w:r>
    </w:p>
    <w:p w14:paraId="2458D56F" w14:textId="5A51ECD4" w:rsidR="008C2A4F" w:rsidRDefault="008C2A4F" w:rsidP="00DE47C8">
      <w:pPr>
        <w:ind w:firstLineChars="200" w:firstLine="420"/>
      </w:pPr>
      <w:r>
        <w:rPr>
          <w:rFonts w:hint="eastAsia"/>
        </w:rPr>
        <w:t>法令事務支援システム保守管理運用業務委託及び賃借</w:t>
      </w:r>
    </w:p>
    <w:p w14:paraId="7F00B765" w14:textId="77777777" w:rsidR="008C2A4F" w:rsidRPr="00DE47C8" w:rsidRDefault="008C2A4F" w:rsidP="008C2A4F"/>
    <w:p w14:paraId="5988A71C" w14:textId="77777777" w:rsidR="008C2A4F" w:rsidRDefault="008C2A4F" w:rsidP="008C2A4F">
      <w:r>
        <w:rPr>
          <w:rFonts w:hint="eastAsia"/>
        </w:rPr>
        <w:t>５　入札参加資格の認定手続に関する事項</w:t>
      </w:r>
    </w:p>
    <w:p w14:paraId="6A7FBC1B" w14:textId="1608D6D7" w:rsidR="008C2A4F" w:rsidRDefault="008C2A4F" w:rsidP="00DE47C8">
      <w:pPr>
        <w:ind w:firstLineChars="100" w:firstLine="210"/>
      </w:pPr>
      <w:r>
        <w:t>(1) 一般競争入札参加資格申請書（別記第１号様式）には、次に掲げる資料を添付すること。</w:t>
      </w:r>
    </w:p>
    <w:p w14:paraId="416036F8" w14:textId="268BB988" w:rsidR="008C2A4F" w:rsidRDefault="008C2A4F" w:rsidP="00DE47C8">
      <w:pPr>
        <w:ind w:firstLineChars="200" w:firstLine="420"/>
      </w:pPr>
      <w:r>
        <w:rPr>
          <w:rFonts w:hint="eastAsia"/>
        </w:rPr>
        <w:t>ア　京都府が実施する競争入札の参加資格を有していることを証する書面</w:t>
      </w:r>
    </w:p>
    <w:p w14:paraId="232995CC" w14:textId="51D030A2" w:rsidR="008C2A4F" w:rsidRDefault="008C2A4F" w:rsidP="00DE47C8">
      <w:pPr>
        <w:ind w:leftChars="200" w:left="630" w:hangingChars="100" w:hanging="210"/>
      </w:pPr>
      <w:r>
        <w:rPr>
          <w:rFonts w:hint="eastAsia"/>
        </w:rPr>
        <w:t>イ　個人にあっては、その者が未成年者、成年被後見人、被保佐人又は破産手続開始の決定を受けて復権を得ない者でないことの証明書</w:t>
      </w:r>
    </w:p>
    <w:p w14:paraId="0D647473" w14:textId="3D744381" w:rsidR="008C2A4F" w:rsidRDefault="008C2A4F" w:rsidP="00DE47C8">
      <w:pPr>
        <w:ind w:leftChars="200" w:left="630" w:hangingChars="100" w:hanging="210"/>
      </w:pPr>
      <w:r>
        <w:rPr>
          <w:rFonts w:hint="eastAsia"/>
        </w:rPr>
        <w:t>ウ　印鑑証明書（別記第２号様式）</w:t>
      </w:r>
    </w:p>
    <w:p w14:paraId="61D4223D" w14:textId="47AE0E73" w:rsidR="008C2A4F" w:rsidRDefault="008C2A4F" w:rsidP="00DE47C8">
      <w:pPr>
        <w:ind w:leftChars="200" w:left="630" w:hangingChars="100" w:hanging="210"/>
      </w:pPr>
      <w:r>
        <w:rPr>
          <w:rFonts w:hint="eastAsia"/>
        </w:rPr>
        <w:t>エ　権限を営業所長等に委任する場合には、委任状及び受任者の身分証明書（別記第３号様式。書面を持参する場合、証明書の提示をもって代えることができる。）</w:t>
      </w:r>
    </w:p>
    <w:p w14:paraId="22325C6C" w14:textId="3645273E" w:rsidR="008C2A4F" w:rsidRDefault="008C2A4F" w:rsidP="00DE47C8">
      <w:pPr>
        <w:ind w:leftChars="200" w:left="630" w:hangingChars="100" w:hanging="210"/>
      </w:pPr>
      <w:r>
        <w:t>オ　過去３年間に国又は地方公共団体から同種の事業を受託した実績を証する書面（別記第４号様式）</w:t>
      </w:r>
    </w:p>
    <w:p w14:paraId="0110620C" w14:textId="7C16512A" w:rsidR="008C2A4F" w:rsidRDefault="008C2A4F" w:rsidP="00DE47C8">
      <w:pPr>
        <w:ind w:leftChars="200" w:left="630" w:hangingChars="100" w:hanging="210"/>
      </w:pPr>
      <w:r>
        <w:rPr>
          <w:rFonts w:hint="eastAsia"/>
        </w:rPr>
        <w:t>カ　一般競争入札参加資格審査申請書類調書（別記第５号様式）</w:t>
      </w:r>
    </w:p>
    <w:p w14:paraId="6C8E0C6C" w14:textId="23A3E37B" w:rsidR="008C2A4F" w:rsidRDefault="008C2A4F" w:rsidP="00DE47C8">
      <w:pPr>
        <w:ind w:leftChars="100" w:left="420" w:hangingChars="100" w:hanging="210"/>
      </w:pPr>
      <w:r>
        <w:t>(2) 入札参加資格の審査の結果、資格を有すると認められた者が１名であっても、原則として入札を執行する。</w:t>
      </w:r>
    </w:p>
    <w:p w14:paraId="207F6F91" w14:textId="77777777" w:rsidR="008C2A4F" w:rsidRDefault="008C2A4F" w:rsidP="008C2A4F"/>
    <w:p w14:paraId="53E7D515" w14:textId="77777777" w:rsidR="008C2A4F" w:rsidRDefault="008C2A4F" w:rsidP="008C2A4F">
      <w:r>
        <w:rPr>
          <w:rFonts w:hint="eastAsia"/>
        </w:rPr>
        <w:t>６　入札手続等</w:t>
      </w:r>
    </w:p>
    <w:p w14:paraId="7FE66470" w14:textId="615AA0A7" w:rsidR="008C2A4F" w:rsidRDefault="008C2A4F" w:rsidP="00DE47C8">
      <w:pPr>
        <w:ind w:leftChars="100" w:left="420" w:hangingChars="100" w:hanging="210"/>
      </w:pPr>
      <w:r>
        <w:t>(1) 入札手続</w:t>
      </w:r>
    </w:p>
    <w:p w14:paraId="44A80669" w14:textId="4F227022" w:rsidR="008C2A4F" w:rsidRDefault="008C2A4F" w:rsidP="00DE47C8">
      <w:pPr>
        <w:ind w:leftChars="200" w:left="630" w:hangingChars="100" w:hanging="210"/>
      </w:pPr>
      <w:r>
        <w:rPr>
          <w:rFonts w:hint="eastAsia"/>
        </w:rPr>
        <w:t>ア　入札書の様式は、別紙様式１とする。</w:t>
      </w:r>
    </w:p>
    <w:p w14:paraId="7D0ACF5F" w14:textId="3761D8F1" w:rsidR="008C2A4F" w:rsidRDefault="008C2A4F" w:rsidP="00DE47C8">
      <w:pPr>
        <w:ind w:leftChars="200" w:left="630" w:hangingChars="100" w:hanging="210"/>
      </w:pPr>
      <w:r>
        <w:rPr>
          <w:rFonts w:hint="eastAsia"/>
        </w:rPr>
        <w:t>イ　代理人が入札する場合には、入札書に入札者の氏名又は商号若しくは名称、代理人であることの表示並びに当該代理人の記名押印（外国人又は外国法人にあっては、本人又は代表者の署名をもって代えることができる。以下同じ。）をすること。</w:t>
      </w:r>
    </w:p>
    <w:p w14:paraId="22C25890" w14:textId="1C30B5E7" w:rsidR="008C2A4F" w:rsidRDefault="008C2A4F" w:rsidP="00DE47C8">
      <w:pPr>
        <w:ind w:leftChars="200" w:left="630" w:hangingChars="100" w:hanging="210"/>
      </w:pPr>
      <w:r>
        <w:t>ウ　委任状の様式は、別紙様式２－①又は別紙様式２－②とする。</w:t>
      </w:r>
    </w:p>
    <w:p w14:paraId="14CC5944" w14:textId="687307AE" w:rsidR="008C2A4F" w:rsidRDefault="008C2A4F" w:rsidP="00DE47C8">
      <w:pPr>
        <w:ind w:leftChars="200" w:left="630" w:hangingChars="100" w:hanging="210"/>
      </w:pPr>
      <w:r>
        <w:t>エ　入札書は、別添「入札書封筒作成例」例により、封筒に入れて密封し、かつ、封筒の表に氏名（法</w:t>
      </w:r>
      <w:r>
        <w:lastRenderedPageBreak/>
        <w:t>人の場合にあっては、商号又は名称）及び「法令事務支援システムの保守管理運用業務委託及び賃借」と朱書し、封筒の開口部を封印すること。</w:t>
      </w:r>
    </w:p>
    <w:p w14:paraId="7E894E15" w14:textId="6C629CC4" w:rsidR="008C2A4F" w:rsidRDefault="008C2A4F" w:rsidP="00DE47C8">
      <w:pPr>
        <w:ind w:leftChars="200" w:left="630" w:hangingChars="100" w:hanging="210"/>
      </w:pPr>
      <w:r>
        <w:rPr>
          <w:rFonts w:hint="eastAsia"/>
        </w:rPr>
        <w:t>オ　入札書を持参する場合は、入札時に資格審査結果通知書又はその写しを提示すること。</w:t>
      </w:r>
    </w:p>
    <w:p w14:paraId="7485674C" w14:textId="093CDFB2" w:rsidR="008C2A4F" w:rsidRDefault="008C2A4F" w:rsidP="00DE47C8">
      <w:pPr>
        <w:ind w:leftChars="200" w:left="630" w:hangingChars="100" w:hanging="210"/>
      </w:pPr>
      <w:r>
        <w:rPr>
          <w:rFonts w:hint="eastAsia"/>
        </w:rPr>
        <w:t>カ　入札時刻に遅れたときは、入札に参加することができない。</w:t>
      </w:r>
    </w:p>
    <w:p w14:paraId="3CD8CF90" w14:textId="610BA4E6" w:rsidR="008C2A4F" w:rsidRDefault="008C2A4F" w:rsidP="00DE47C8">
      <w:pPr>
        <w:ind w:leftChars="200" w:left="630" w:hangingChars="100" w:hanging="210"/>
      </w:pPr>
      <w:r>
        <w:rPr>
          <w:rFonts w:hint="eastAsia"/>
        </w:rPr>
        <w:t>キ　入札参加資格を認定された者が入札を希望しない場合には、入札に参加しないことができるので、入札辞退届を郵送又は持参により事前に提出すること。</w:t>
      </w:r>
    </w:p>
    <w:p w14:paraId="58B180F6" w14:textId="5AC539B8" w:rsidR="008C2A4F" w:rsidRDefault="008C2A4F" w:rsidP="00DE47C8">
      <w:pPr>
        <w:ind w:leftChars="200" w:left="630" w:hangingChars="100" w:hanging="210"/>
      </w:pPr>
      <w:r>
        <w:t>ク　入札者又はその代理人は、入札書の記載事項を訂正する場合は、当該訂正部分について押印をしておかなければならない。なお、入札書の入札金額については訂正できない。</w:t>
      </w:r>
    </w:p>
    <w:p w14:paraId="2CAD5195" w14:textId="4773293F" w:rsidR="008C2A4F" w:rsidRDefault="008C2A4F" w:rsidP="00DE47C8">
      <w:pPr>
        <w:ind w:leftChars="200" w:left="630" w:hangingChars="100" w:hanging="210"/>
      </w:pPr>
      <w:r>
        <w:t>ケ　入札者は、その提出した入札書の引換え、変更又は取消しをすることができない。</w:t>
      </w:r>
    </w:p>
    <w:p w14:paraId="101F9068" w14:textId="09633CBF" w:rsidR="008C2A4F" w:rsidRDefault="008C2A4F" w:rsidP="00DE47C8">
      <w:pPr>
        <w:ind w:leftChars="200" w:left="630" w:hangingChars="100" w:hanging="210"/>
      </w:pPr>
      <w:r>
        <w:t>コ　入札者が連合又は不穏な行動をする場合において、入札を公平に執行することができないと認められるときは、当該入札者を入札に参加させず、又は入札の執行を延期し、若しくは取りやめることがある。</w:t>
      </w:r>
    </w:p>
    <w:p w14:paraId="25F3A001" w14:textId="01357044" w:rsidR="008C2A4F" w:rsidRDefault="008C2A4F" w:rsidP="00DE47C8">
      <w:pPr>
        <w:ind w:leftChars="200" w:left="630" w:hangingChars="100" w:hanging="210"/>
      </w:pPr>
      <w:r>
        <w:t>サ　入札者は、入札公告、入札説明書、仕様書、契約書案等（以下「仕様書等」という。）の内容を熟知の上入札しなければならない。</w:t>
      </w:r>
    </w:p>
    <w:p w14:paraId="0E4DFF03" w14:textId="6B334D76" w:rsidR="008C2A4F" w:rsidRDefault="008C2A4F" w:rsidP="00DE47C8">
      <w:pPr>
        <w:ind w:leftChars="200" w:left="630" w:hangingChars="100" w:hanging="210"/>
      </w:pPr>
      <w:r>
        <w:t>シ　仕様書等に疑義がある場合は、令和</w:t>
      </w:r>
      <w:r w:rsidR="003657C0">
        <w:rPr>
          <w:rFonts w:hint="eastAsia"/>
        </w:rPr>
        <w:t>４</w:t>
      </w:r>
      <w:r>
        <w:t>年</w:t>
      </w:r>
      <w:r w:rsidR="00FB58AB">
        <w:rPr>
          <w:rFonts w:hint="eastAsia"/>
        </w:rPr>
        <w:t>８</w:t>
      </w:r>
      <w:r>
        <w:t>月</w:t>
      </w:r>
      <w:r w:rsidR="0007340F">
        <w:rPr>
          <w:rFonts w:hint="eastAsia"/>
        </w:rPr>
        <w:t>15</w:t>
      </w:r>
      <w:r>
        <w:t>日(</w:t>
      </w:r>
      <w:r w:rsidR="0007340F">
        <w:rPr>
          <w:rFonts w:hint="eastAsia"/>
        </w:rPr>
        <w:t>月</w:t>
      </w:r>
      <w:r>
        <w:t>)午後４時までに、ファックス等により質問書（様式任意）の提出を行うことによって説明を求めることができる。ただし、入札後に仕様書等についての不知又は不明を理由として異議を申し立てることはできない。</w:t>
      </w:r>
    </w:p>
    <w:p w14:paraId="613CD5DA" w14:textId="5FF253FF" w:rsidR="008C2A4F" w:rsidRDefault="008C2A4F" w:rsidP="00DE47C8">
      <w:pPr>
        <w:ind w:leftChars="100" w:left="420" w:hangingChars="100" w:hanging="210"/>
      </w:pPr>
      <w:r>
        <w:t>(2) 開札</w:t>
      </w:r>
    </w:p>
    <w:p w14:paraId="75E4FC23" w14:textId="0A29700C" w:rsidR="008C2A4F" w:rsidRDefault="008C2A4F" w:rsidP="00DE47C8">
      <w:pPr>
        <w:ind w:leftChars="200" w:left="420" w:firstLineChars="100" w:firstLine="210"/>
      </w:pPr>
      <w:r>
        <w:t>開札場所には、入札者又はその代理人並びに入札執行事務に関係のある職員（以下「関係職員」という。）及び立会職員以外の者は入場することはできない。</w:t>
      </w:r>
    </w:p>
    <w:p w14:paraId="6CA9B2CA" w14:textId="36E8E8E9" w:rsidR="008C2A4F" w:rsidRDefault="008C2A4F" w:rsidP="00DE47C8">
      <w:pPr>
        <w:ind w:leftChars="100" w:left="420" w:hangingChars="100" w:hanging="210"/>
      </w:pPr>
      <w:r>
        <w:t>(3) 再度入札</w:t>
      </w:r>
    </w:p>
    <w:p w14:paraId="453CD4C3" w14:textId="33649289" w:rsidR="008C2A4F" w:rsidRDefault="008C2A4F" w:rsidP="00DE47C8">
      <w:pPr>
        <w:ind w:leftChars="200" w:left="420" w:firstLineChars="100" w:firstLine="210"/>
      </w:pPr>
      <w:r>
        <w:rPr>
          <w:rFonts w:hint="eastAsia"/>
        </w:rPr>
        <w:t>開札をした場合において、各人の入札のうち予定価格の範囲内の入札がないときは、後日、直ちに再度の入札を行う。</w:t>
      </w:r>
    </w:p>
    <w:p w14:paraId="49BB0D8A" w14:textId="77777777" w:rsidR="008C2A4F" w:rsidRDefault="008C2A4F" w:rsidP="008C2A4F"/>
    <w:p w14:paraId="280332AA" w14:textId="77777777" w:rsidR="008C2A4F" w:rsidRDefault="008C2A4F" w:rsidP="008C2A4F">
      <w:r>
        <w:rPr>
          <w:rFonts w:hint="eastAsia"/>
        </w:rPr>
        <w:t>７　契約書の作成等</w:t>
      </w:r>
    </w:p>
    <w:p w14:paraId="1DBB5AD5" w14:textId="6F49156C" w:rsidR="008C2A4F" w:rsidRDefault="008C2A4F" w:rsidP="00DE47C8">
      <w:pPr>
        <w:ind w:leftChars="100" w:left="420" w:hangingChars="100" w:hanging="210"/>
      </w:pPr>
      <w:r>
        <w:t>(1) 別添「法令事務支援システム保守管理運用業務委託及び賃借に係る契約書（案）」により作成するものとする。</w:t>
      </w:r>
    </w:p>
    <w:p w14:paraId="37986443" w14:textId="4957CD3A" w:rsidR="008C2A4F" w:rsidRDefault="008C2A4F" w:rsidP="00DE47C8">
      <w:pPr>
        <w:ind w:leftChars="100" w:left="420" w:hangingChars="100" w:hanging="210"/>
      </w:pPr>
      <w:r>
        <w:t>(2) 落札者が決定通知のあった日から５日以内に契約の手続を開始しないときは、当該落札者は契約の相手方となる資格を失うものとする。</w:t>
      </w:r>
    </w:p>
    <w:p w14:paraId="6C4B31BC" w14:textId="77777777" w:rsidR="008C2A4F" w:rsidRDefault="008C2A4F" w:rsidP="008C2A4F"/>
    <w:p w14:paraId="1BBFD982" w14:textId="77777777" w:rsidR="008C2A4F" w:rsidRDefault="008C2A4F" w:rsidP="008C2A4F">
      <w:r>
        <w:rPr>
          <w:rFonts w:hint="eastAsia"/>
        </w:rPr>
        <w:t>８　その他</w:t>
      </w:r>
    </w:p>
    <w:p w14:paraId="06FFBCBC" w14:textId="59685E65" w:rsidR="00A53B12" w:rsidRDefault="008C2A4F" w:rsidP="00DE47C8">
      <w:pPr>
        <w:ind w:leftChars="67" w:left="141" w:firstLineChars="134" w:firstLine="281"/>
      </w:pPr>
      <w:r>
        <w:t>落札決定後であっても、この入札に関して連合その他の事由により正当な入札でないことが判明したときは、落札決定を取り消すことがある。</w:t>
      </w:r>
    </w:p>
    <w:p w14:paraId="3C684405" w14:textId="0706377B" w:rsidR="008C2A4F" w:rsidRDefault="008C2A4F"/>
    <w:p w14:paraId="148B1DFD" w14:textId="380A1E25" w:rsidR="008C2A4F" w:rsidRDefault="008C2A4F"/>
    <w:p w14:paraId="773343DC" w14:textId="77777777" w:rsidR="008C2A4F" w:rsidRDefault="008C2A4F"/>
    <w:sectPr w:rsidR="008C2A4F" w:rsidSect="008C2A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CCC9D" w14:textId="77777777" w:rsidR="008C2A4F" w:rsidRDefault="008C2A4F" w:rsidP="008C2A4F">
      <w:r>
        <w:separator/>
      </w:r>
    </w:p>
  </w:endnote>
  <w:endnote w:type="continuationSeparator" w:id="0">
    <w:p w14:paraId="5218D362" w14:textId="77777777" w:rsidR="008C2A4F" w:rsidRDefault="008C2A4F" w:rsidP="008C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A0D57" w14:textId="77777777" w:rsidR="008C2A4F" w:rsidRDefault="008C2A4F" w:rsidP="008C2A4F">
      <w:r>
        <w:separator/>
      </w:r>
    </w:p>
  </w:footnote>
  <w:footnote w:type="continuationSeparator" w:id="0">
    <w:p w14:paraId="51494C2B" w14:textId="77777777" w:rsidR="008C2A4F" w:rsidRDefault="008C2A4F" w:rsidP="008C2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BC"/>
    <w:rsid w:val="0007340F"/>
    <w:rsid w:val="003657C0"/>
    <w:rsid w:val="006A45C2"/>
    <w:rsid w:val="008C2A4F"/>
    <w:rsid w:val="00A53B12"/>
    <w:rsid w:val="00AC5CC9"/>
    <w:rsid w:val="00DE47C8"/>
    <w:rsid w:val="00F71ABC"/>
    <w:rsid w:val="00FB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4C25E"/>
  <w15:chartTrackingRefBased/>
  <w15:docId w15:val="{20DFCF10-B20E-414D-9842-6D5CF9B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A4F"/>
    <w:pPr>
      <w:tabs>
        <w:tab w:val="center" w:pos="4252"/>
        <w:tab w:val="right" w:pos="8504"/>
      </w:tabs>
      <w:snapToGrid w:val="0"/>
    </w:pPr>
  </w:style>
  <w:style w:type="character" w:customStyle="1" w:styleId="a4">
    <w:name w:val="ヘッダー (文字)"/>
    <w:basedOn w:val="a0"/>
    <w:link w:val="a3"/>
    <w:uiPriority w:val="99"/>
    <w:rsid w:val="008C2A4F"/>
  </w:style>
  <w:style w:type="paragraph" w:styleId="a5">
    <w:name w:val="footer"/>
    <w:basedOn w:val="a"/>
    <w:link w:val="a6"/>
    <w:uiPriority w:val="99"/>
    <w:unhideWhenUsed/>
    <w:rsid w:val="008C2A4F"/>
    <w:pPr>
      <w:tabs>
        <w:tab w:val="center" w:pos="4252"/>
        <w:tab w:val="right" w:pos="8504"/>
      </w:tabs>
      <w:snapToGrid w:val="0"/>
    </w:pPr>
  </w:style>
  <w:style w:type="character" w:customStyle="1" w:styleId="a6">
    <w:name w:val="フッター (文字)"/>
    <w:basedOn w:val="a0"/>
    <w:link w:val="a5"/>
    <w:uiPriority w:val="99"/>
    <w:rsid w:val="008C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馬谷　泰英</dc:creator>
  <cp:keywords/>
  <dc:description/>
  <cp:lastModifiedBy>馬谷　泰英</cp:lastModifiedBy>
  <cp:revision>5</cp:revision>
  <cp:lastPrinted>2022-07-29T05:10:00Z</cp:lastPrinted>
  <dcterms:created xsi:type="dcterms:W3CDTF">2022-07-28T02:13:00Z</dcterms:created>
  <dcterms:modified xsi:type="dcterms:W3CDTF">2022-08-03T04:55:00Z</dcterms:modified>
</cp:coreProperties>
</file>