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BDA39" w14:textId="77777777" w:rsidR="009E657E" w:rsidRPr="00DC372F" w:rsidRDefault="004302A9" w:rsidP="009E657E">
      <w:pPr>
        <w:jc w:val="left"/>
        <w:rPr>
          <w:rFonts w:asciiTheme="minorEastAsia" w:eastAsiaTheme="minorEastAsia" w:hAnsiTheme="minorEastAsia"/>
          <w:szCs w:val="21"/>
        </w:rPr>
      </w:pPr>
      <w:bookmarkStart w:id="0" w:name="_GoBack"/>
      <w:bookmarkEnd w:id="0"/>
      <w:r w:rsidRPr="00DC372F">
        <w:rPr>
          <w:rFonts w:asciiTheme="minorEastAsia" w:eastAsiaTheme="minorEastAsia" w:hAnsiTheme="minorEastAsia" w:hint="eastAsia"/>
          <w:szCs w:val="21"/>
        </w:rPr>
        <w:t>京都府障害者・障害児総合計画の中間案の概要</w:t>
      </w:r>
    </w:p>
    <w:p w14:paraId="226FAC21" w14:textId="77777777" w:rsidR="009E657E" w:rsidRPr="00DC372F" w:rsidRDefault="009E657E" w:rsidP="009E657E">
      <w:pPr>
        <w:jc w:val="left"/>
        <w:rPr>
          <w:rFonts w:asciiTheme="minorEastAsia" w:eastAsiaTheme="minorEastAsia" w:hAnsiTheme="minorEastAsia"/>
          <w:szCs w:val="21"/>
        </w:rPr>
      </w:pPr>
    </w:p>
    <w:p w14:paraId="312B2549"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障害者・障害児総合計画とは</w:t>
      </w:r>
    </w:p>
    <w:p w14:paraId="5F423D4E" w14:textId="77777777" w:rsidR="00DE4BBC"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【計画趣旨】</w:t>
      </w:r>
    </w:p>
    <w:p w14:paraId="0B36C6BC" w14:textId="77777777" w:rsidR="00DC372F" w:rsidRPr="00DC372F" w:rsidRDefault="004302A9" w:rsidP="00DC372F">
      <w:pPr>
        <w:widowControl/>
        <w:spacing w:before="53" w:line="192" w:lineRule="auto"/>
        <w:jc w:val="left"/>
        <w:rPr>
          <w:rFonts w:ascii="ＭＳ Ｐゴシック" w:eastAsia="ＭＳ Ｐゴシック" w:hAnsi="ＭＳ Ｐゴシック" w:cs="ＭＳ Ｐゴシック"/>
          <w:kern w:val="0"/>
          <w:sz w:val="24"/>
        </w:rPr>
      </w:pPr>
      <w:r w:rsidRPr="00DC372F">
        <w:rPr>
          <w:rFonts w:ascii="ＭＳ Ｐ明朝" w:eastAsia="ＭＳ Ｐ明朝" w:hAnsi="ＭＳ Ｐ明朝" w:cs="+mn-cs" w:hint="eastAsia"/>
          <w:color w:val="000000"/>
          <w:kern w:val="24"/>
          <w:sz w:val="22"/>
          <w:szCs w:val="22"/>
        </w:rPr>
        <w:t>京都府が講ずる障害者施策に関する総合的な計画として、障害者基本計画（障害者基本法第</w:t>
      </w:r>
      <w:r w:rsidRPr="00DC372F">
        <w:rPr>
          <w:rFonts w:ascii="ＭＳ Ｐ明朝" w:eastAsia="ＭＳ Ｐ明朝" w:hAnsi="ＭＳ Ｐ明朝" w:cs="+mn-cs"/>
          <w:color w:val="000000"/>
          <w:kern w:val="24"/>
          <w:sz w:val="22"/>
          <w:szCs w:val="22"/>
        </w:rPr>
        <w:t>11</w:t>
      </w:r>
      <w:r w:rsidRPr="00DC372F">
        <w:rPr>
          <w:rFonts w:ascii="ＭＳ Ｐ明朝" w:eastAsia="ＭＳ Ｐ明朝" w:hAnsi="ＭＳ Ｐ明朝" w:cs="+mn-cs" w:hint="eastAsia"/>
          <w:color w:val="000000"/>
          <w:kern w:val="24"/>
          <w:sz w:val="22"/>
          <w:szCs w:val="22"/>
        </w:rPr>
        <w:t>条第２項）、障害福祉計画（障害者総合支援法第</w:t>
      </w:r>
      <w:r w:rsidRPr="00DC372F">
        <w:rPr>
          <w:rFonts w:ascii="ＭＳ Ｐ明朝" w:eastAsia="ＭＳ Ｐ明朝" w:hAnsi="ＭＳ Ｐ明朝" w:cs="+mn-cs"/>
          <w:color w:val="000000"/>
          <w:kern w:val="24"/>
          <w:sz w:val="22"/>
          <w:szCs w:val="22"/>
        </w:rPr>
        <w:t>89</w:t>
      </w:r>
      <w:r w:rsidRPr="00DC372F">
        <w:rPr>
          <w:rFonts w:ascii="ＭＳ Ｐ明朝" w:eastAsia="ＭＳ Ｐ明朝" w:hAnsi="ＭＳ Ｐ明朝" w:cs="+mn-cs" w:hint="eastAsia"/>
          <w:color w:val="000000"/>
          <w:kern w:val="24"/>
          <w:sz w:val="22"/>
          <w:szCs w:val="22"/>
        </w:rPr>
        <w:t>条第１項）、障害児福祉計画（児童福祉法第</w:t>
      </w:r>
      <w:r w:rsidRPr="00DC372F">
        <w:rPr>
          <w:rFonts w:ascii="ＭＳ Ｐ明朝" w:eastAsia="ＭＳ Ｐ明朝" w:hAnsi="ＭＳ Ｐ明朝" w:cs="+mn-cs"/>
          <w:color w:val="000000"/>
          <w:kern w:val="24"/>
          <w:sz w:val="22"/>
          <w:szCs w:val="22"/>
        </w:rPr>
        <w:t>33</w:t>
      </w:r>
      <w:r w:rsidRPr="00DC372F">
        <w:rPr>
          <w:rFonts w:ascii="ＭＳ Ｐ明朝" w:eastAsia="ＭＳ Ｐ明朝" w:hAnsi="ＭＳ Ｐ明朝" w:cs="+mn-cs" w:hint="eastAsia"/>
          <w:color w:val="000000"/>
          <w:kern w:val="24"/>
          <w:sz w:val="22"/>
          <w:szCs w:val="22"/>
        </w:rPr>
        <w:t>条の</w:t>
      </w:r>
      <w:r w:rsidRPr="00DC372F">
        <w:rPr>
          <w:rFonts w:ascii="ＭＳ Ｐ明朝" w:eastAsia="ＭＳ Ｐ明朝" w:hAnsi="ＭＳ Ｐ明朝" w:cs="+mn-cs"/>
          <w:color w:val="000000"/>
          <w:kern w:val="24"/>
          <w:sz w:val="22"/>
          <w:szCs w:val="22"/>
        </w:rPr>
        <w:t>22</w:t>
      </w:r>
      <w:r w:rsidRPr="00DC372F">
        <w:rPr>
          <w:rFonts w:ascii="ＭＳ Ｐ明朝" w:eastAsia="ＭＳ Ｐ明朝" w:hAnsi="ＭＳ Ｐ明朝" w:cs="+mn-cs" w:hint="eastAsia"/>
          <w:color w:val="000000"/>
          <w:kern w:val="24"/>
          <w:sz w:val="22"/>
          <w:szCs w:val="22"/>
        </w:rPr>
        <w:t>第１項）を一体的に定めるとともに、読書バリアフリー法の内容を盛り込み策定</w:t>
      </w:r>
    </w:p>
    <w:p w14:paraId="4F72D544" w14:textId="77777777" w:rsidR="00DE4BBC"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【計画期間】</w:t>
      </w:r>
    </w:p>
    <w:p w14:paraId="036C69AC"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sidRPr="00DC372F">
        <w:rPr>
          <w:rFonts w:asciiTheme="minorEastAsia" w:eastAsiaTheme="minorEastAsia" w:hAnsiTheme="minorEastAsia"/>
          <w:szCs w:val="21"/>
        </w:rPr>
        <w:t>6</w:t>
      </w:r>
      <w:r w:rsidRPr="00DC372F">
        <w:rPr>
          <w:rFonts w:asciiTheme="minorEastAsia" w:eastAsiaTheme="minorEastAsia" w:hAnsiTheme="minorEastAsia" w:hint="eastAsia"/>
          <w:szCs w:val="21"/>
        </w:rPr>
        <w:t>年度（</w:t>
      </w:r>
      <w:r w:rsidRPr="00DC372F">
        <w:rPr>
          <w:rFonts w:asciiTheme="minorEastAsia" w:eastAsiaTheme="minorEastAsia" w:hAnsiTheme="minorEastAsia"/>
          <w:szCs w:val="21"/>
        </w:rPr>
        <w:t>2024</w:t>
      </w:r>
      <w:r w:rsidRPr="00DC372F">
        <w:rPr>
          <w:rFonts w:asciiTheme="minorEastAsia" w:eastAsiaTheme="minorEastAsia" w:hAnsiTheme="minorEastAsia" w:hint="eastAsia"/>
          <w:szCs w:val="21"/>
        </w:rPr>
        <w:t>年度）から令和</w:t>
      </w:r>
      <w:r w:rsidRPr="00DC372F">
        <w:rPr>
          <w:rFonts w:asciiTheme="minorEastAsia" w:eastAsiaTheme="minorEastAsia" w:hAnsiTheme="minorEastAsia"/>
          <w:szCs w:val="21"/>
        </w:rPr>
        <w:t>11</w:t>
      </w:r>
      <w:r w:rsidRPr="00DC372F">
        <w:rPr>
          <w:rFonts w:asciiTheme="minorEastAsia" w:eastAsiaTheme="minorEastAsia" w:hAnsiTheme="minorEastAsia" w:hint="eastAsia"/>
          <w:szCs w:val="21"/>
        </w:rPr>
        <w:t>年度（</w:t>
      </w:r>
      <w:r w:rsidRPr="00DC372F">
        <w:rPr>
          <w:rFonts w:asciiTheme="minorEastAsia" w:eastAsiaTheme="minorEastAsia" w:hAnsiTheme="minorEastAsia"/>
          <w:szCs w:val="21"/>
        </w:rPr>
        <w:t>2029</w:t>
      </w:r>
      <w:r w:rsidRPr="00DC372F">
        <w:rPr>
          <w:rFonts w:asciiTheme="minorEastAsia" w:eastAsiaTheme="minorEastAsia" w:hAnsiTheme="minorEastAsia" w:hint="eastAsia"/>
          <w:szCs w:val="21"/>
        </w:rPr>
        <w:t>年度）までの</w:t>
      </w:r>
      <w:r w:rsidRPr="00DC372F">
        <w:rPr>
          <w:rFonts w:asciiTheme="minorEastAsia" w:eastAsiaTheme="minorEastAsia" w:hAnsiTheme="minorEastAsia"/>
          <w:szCs w:val="21"/>
        </w:rPr>
        <w:t>6</w:t>
      </w:r>
      <w:r w:rsidRPr="00DC372F">
        <w:rPr>
          <w:rFonts w:asciiTheme="minorEastAsia" w:eastAsiaTheme="minorEastAsia" w:hAnsiTheme="minorEastAsia" w:hint="eastAsia"/>
          <w:szCs w:val="21"/>
        </w:rPr>
        <w:t>年間</w:t>
      </w:r>
    </w:p>
    <w:p w14:paraId="711EA866" w14:textId="77777777" w:rsidR="00C15480"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【対象者】</w:t>
      </w:r>
    </w:p>
    <w:p w14:paraId="402F44BF"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身体障害、知的障害、精神障害</w:t>
      </w:r>
      <w:r w:rsidRPr="00DC372F">
        <w:rPr>
          <w:rFonts w:asciiTheme="minorEastAsia" w:eastAsiaTheme="minorEastAsia" w:hAnsiTheme="minorEastAsia"/>
          <w:szCs w:val="21"/>
        </w:rPr>
        <w:t xml:space="preserve"> (</w:t>
      </w:r>
      <w:r w:rsidRPr="00DC372F">
        <w:rPr>
          <w:rFonts w:asciiTheme="minorEastAsia" w:eastAsiaTheme="minorEastAsia" w:hAnsiTheme="minorEastAsia" w:hint="eastAsia"/>
          <w:szCs w:val="21"/>
        </w:rPr>
        <w:t>発達障害含む。</w:t>
      </w:r>
      <w:r w:rsidRPr="00DC372F">
        <w:rPr>
          <w:rFonts w:asciiTheme="minorEastAsia" w:eastAsiaTheme="minorEastAsia" w:hAnsiTheme="minorEastAsia"/>
          <w:szCs w:val="21"/>
        </w:rPr>
        <w:t>)</w:t>
      </w:r>
      <w:r w:rsidRPr="00DC372F">
        <w:rPr>
          <w:rFonts w:asciiTheme="minorEastAsia" w:eastAsiaTheme="minorEastAsia" w:hAnsiTheme="minorEastAsia" w:hint="eastAsia"/>
          <w:szCs w:val="21"/>
        </w:rPr>
        <w:t>その他の心身の機能の障害がある人であって、障害及び社会的障壁により継続的に日常生活又は社会生活に相当な制限を受ける状態にある人</w:t>
      </w:r>
    </w:p>
    <w:p w14:paraId="706D183E" w14:textId="77777777" w:rsidR="009E657E" w:rsidRPr="00DC372F" w:rsidRDefault="009E657E" w:rsidP="009E657E">
      <w:pPr>
        <w:jc w:val="left"/>
        <w:rPr>
          <w:rFonts w:asciiTheme="minorEastAsia" w:eastAsiaTheme="minorEastAsia" w:hAnsiTheme="minorEastAsia"/>
          <w:szCs w:val="21"/>
        </w:rPr>
      </w:pPr>
    </w:p>
    <w:p w14:paraId="2447FFF5"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基本理念</w:t>
      </w:r>
    </w:p>
    <w:p w14:paraId="7933102D"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障害の有無によって分け隔てられることなく、相互に人格と個性を尊重し合いながら共生することができるよう、次の社会を目指します。</w:t>
      </w:r>
    </w:p>
    <w:p w14:paraId="370074B3"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szCs w:val="21"/>
        </w:rPr>
        <w:t>1</w:t>
      </w:r>
      <w:r w:rsidRPr="00DC372F">
        <w:rPr>
          <w:rFonts w:asciiTheme="minorEastAsia" w:eastAsiaTheme="minorEastAsia" w:hAnsiTheme="minorEastAsia" w:hint="eastAsia"/>
          <w:szCs w:val="21"/>
        </w:rPr>
        <w:t>障害のある人もない人も地域の担い手となり、地域で安心して暮らせる社会</w:t>
      </w:r>
    </w:p>
    <w:p w14:paraId="2789D5AA"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szCs w:val="21"/>
        </w:rPr>
        <w:t>2</w:t>
      </w:r>
      <w:r w:rsidRPr="00DC372F">
        <w:rPr>
          <w:rFonts w:asciiTheme="minorEastAsia" w:eastAsiaTheme="minorEastAsia" w:hAnsiTheme="minorEastAsia" w:hint="eastAsia"/>
          <w:szCs w:val="21"/>
        </w:rPr>
        <w:t>希望に添って働き続けることができる社会</w:t>
      </w:r>
    </w:p>
    <w:p w14:paraId="6DD69E0A"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szCs w:val="21"/>
        </w:rPr>
        <w:t>3</w:t>
      </w:r>
      <w:r w:rsidRPr="00DC372F">
        <w:rPr>
          <w:rFonts w:asciiTheme="minorEastAsia" w:eastAsiaTheme="minorEastAsia" w:hAnsiTheme="minorEastAsia" w:hint="eastAsia"/>
          <w:szCs w:val="21"/>
        </w:rPr>
        <w:t>生涯学び続けられるとともに、文化芸術やスポーツなどの分野で一人ひとりの特性を活かして活躍できる社会</w:t>
      </w:r>
    </w:p>
    <w:p w14:paraId="5D79EA2E" w14:textId="77777777" w:rsidR="009E657E" w:rsidRPr="00DC372F" w:rsidRDefault="009E657E" w:rsidP="009E657E">
      <w:pPr>
        <w:jc w:val="left"/>
        <w:rPr>
          <w:rFonts w:asciiTheme="minorEastAsia" w:eastAsiaTheme="minorEastAsia" w:hAnsiTheme="minorEastAsia"/>
          <w:szCs w:val="21"/>
        </w:rPr>
      </w:pPr>
    </w:p>
    <w:p w14:paraId="2919CCFD" w14:textId="77777777" w:rsidR="00FF5FCA"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施策の基本方向</w:t>
      </w:r>
    </w:p>
    <w:p w14:paraId="5DD9DD6D" w14:textId="77777777" w:rsidR="00152B1B" w:rsidRPr="00DC372F" w:rsidRDefault="004302A9" w:rsidP="00152B1B">
      <w:pPr>
        <w:jc w:val="left"/>
        <w:rPr>
          <w:rFonts w:asciiTheme="minorEastAsia" w:eastAsiaTheme="minorEastAsia" w:hAnsiTheme="minorEastAsia"/>
          <w:szCs w:val="21"/>
        </w:rPr>
      </w:pPr>
      <w:r w:rsidRPr="00DC372F">
        <w:rPr>
          <w:rFonts w:asciiTheme="minorEastAsia" w:eastAsiaTheme="minorEastAsia" w:hAnsiTheme="minorEastAsia"/>
          <w:szCs w:val="21"/>
        </w:rPr>
        <w:t>1</w:t>
      </w:r>
      <w:r w:rsidRPr="00DC372F">
        <w:rPr>
          <w:rFonts w:asciiTheme="minorEastAsia" w:eastAsiaTheme="minorEastAsia" w:hAnsiTheme="minorEastAsia" w:hint="eastAsia"/>
          <w:szCs w:val="21"/>
        </w:rPr>
        <w:t>差別の解消、権利擁護の推進及び虐待の防止</w:t>
      </w:r>
    </w:p>
    <w:p w14:paraId="0A107E6F" w14:textId="77777777" w:rsidR="00152B1B" w:rsidRPr="00DC372F" w:rsidRDefault="004302A9" w:rsidP="00152B1B">
      <w:pPr>
        <w:jc w:val="left"/>
        <w:rPr>
          <w:rFonts w:asciiTheme="minorEastAsia" w:eastAsiaTheme="minorEastAsia" w:hAnsiTheme="minorEastAsia"/>
          <w:szCs w:val="21"/>
        </w:rPr>
      </w:pPr>
      <w:r w:rsidRPr="00DC372F">
        <w:rPr>
          <w:rFonts w:asciiTheme="minorEastAsia" w:eastAsiaTheme="minorEastAsia" w:hAnsiTheme="minorEastAsia" w:hint="eastAsia"/>
          <w:szCs w:val="21"/>
        </w:rPr>
        <w:t>誰もが暮らしやすい共生社会の実現に向け、「京都府障害のある人もない人も共に安心していきいきと暮らしやすい社会づくり条例」等に基づき、障害及び求められる配慮等に関する理解の促進や、障害のある人とない人の相互理解を深めるための広報・啓発活動を実施するとともに、相互の交流を促進</w:t>
      </w:r>
    </w:p>
    <w:p w14:paraId="35CF2804" w14:textId="77777777" w:rsidR="00152B1B" w:rsidRPr="00DC372F" w:rsidRDefault="004302A9" w:rsidP="00152B1B">
      <w:pPr>
        <w:jc w:val="left"/>
        <w:rPr>
          <w:rFonts w:asciiTheme="minorEastAsia" w:eastAsiaTheme="minorEastAsia" w:hAnsiTheme="minorEastAsia"/>
          <w:szCs w:val="21"/>
        </w:rPr>
      </w:pPr>
      <w:r w:rsidRPr="00DC372F">
        <w:rPr>
          <w:rFonts w:asciiTheme="minorEastAsia" w:eastAsiaTheme="minorEastAsia" w:hAnsiTheme="minorEastAsia" w:hint="eastAsia"/>
          <w:szCs w:val="21"/>
        </w:rPr>
        <w:t>条例及び障害者差別解消法等に基づき、障害者の活動を制限し、社会への参加を制約している社会的障壁を除去するための取組を進めるとともに、障害者虐待防止法に基づく障害者虐待の防止等、障害のある人等の権利擁護のための取組を着実に推進</w:t>
      </w:r>
    </w:p>
    <w:p w14:paraId="673EE410" w14:textId="77777777" w:rsidR="00152B1B" w:rsidRPr="00DC372F" w:rsidRDefault="004302A9" w:rsidP="00152B1B">
      <w:pPr>
        <w:jc w:val="left"/>
        <w:rPr>
          <w:rFonts w:asciiTheme="minorEastAsia" w:eastAsiaTheme="minorEastAsia" w:hAnsiTheme="minorEastAsia"/>
          <w:szCs w:val="21"/>
        </w:rPr>
      </w:pPr>
      <w:r w:rsidRPr="00DC372F">
        <w:rPr>
          <w:rFonts w:asciiTheme="minorEastAsia" w:eastAsiaTheme="minorEastAsia" w:hAnsiTheme="minorEastAsia"/>
          <w:szCs w:val="21"/>
        </w:rPr>
        <w:t>(1)</w:t>
      </w:r>
      <w:r w:rsidRPr="00DC372F">
        <w:rPr>
          <w:rFonts w:asciiTheme="minorEastAsia" w:eastAsiaTheme="minorEastAsia" w:hAnsiTheme="minorEastAsia" w:hint="eastAsia"/>
          <w:szCs w:val="21"/>
        </w:rPr>
        <w:t>権利擁護の推進、虐待の防止</w:t>
      </w:r>
    </w:p>
    <w:p w14:paraId="72C02602" w14:textId="77777777" w:rsidR="00152B1B" w:rsidRPr="00DC372F" w:rsidRDefault="004302A9" w:rsidP="00152B1B">
      <w:pPr>
        <w:jc w:val="left"/>
        <w:rPr>
          <w:rFonts w:asciiTheme="minorEastAsia" w:eastAsiaTheme="minorEastAsia" w:hAnsiTheme="minorEastAsia"/>
          <w:szCs w:val="21"/>
        </w:rPr>
      </w:pPr>
      <w:r w:rsidRPr="00DC372F">
        <w:rPr>
          <w:rFonts w:asciiTheme="minorEastAsia" w:eastAsiaTheme="minorEastAsia" w:hAnsiTheme="minorEastAsia"/>
          <w:szCs w:val="21"/>
        </w:rPr>
        <w:t>(2)</w:t>
      </w:r>
      <w:r w:rsidRPr="00DC372F">
        <w:rPr>
          <w:rFonts w:asciiTheme="minorEastAsia" w:eastAsiaTheme="minorEastAsia" w:hAnsiTheme="minorEastAsia" w:hint="eastAsia"/>
          <w:szCs w:val="21"/>
        </w:rPr>
        <w:t>障害を理由とする差別の解消の推進</w:t>
      </w:r>
    </w:p>
    <w:p w14:paraId="507EFFA8" w14:textId="77777777" w:rsidR="00FF5FCA" w:rsidRPr="00DC372F" w:rsidRDefault="00FF5FCA" w:rsidP="009E657E">
      <w:pPr>
        <w:jc w:val="left"/>
        <w:rPr>
          <w:rFonts w:asciiTheme="minorEastAsia" w:eastAsiaTheme="minorEastAsia" w:hAnsiTheme="minorEastAsia"/>
          <w:szCs w:val="21"/>
        </w:rPr>
      </w:pPr>
    </w:p>
    <w:p w14:paraId="33229D49" w14:textId="77777777" w:rsidR="00152B1B" w:rsidRPr="00DC372F" w:rsidRDefault="004302A9" w:rsidP="00152B1B">
      <w:pPr>
        <w:jc w:val="left"/>
        <w:rPr>
          <w:rFonts w:asciiTheme="minorEastAsia" w:eastAsiaTheme="minorEastAsia" w:hAnsiTheme="minorEastAsia"/>
          <w:szCs w:val="21"/>
        </w:rPr>
      </w:pPr>
      <w:r w:rsidRPr="00DC372F">
        <w:rPr>
          <w:rFonts w:asciiTheme="minorEastAsia" w:eastAsiaTheme="minorEastAsia" w:hAnsiTheme="minorEastAsia"/>
          <w:szCs w:val="21"/>
        </w:rPr>
        <w:t>2</w:t>
      </w:r>
      <w:r w:rsidRPr="00DC372F">
        <w:rPr>
          <w:rFonts w:asciiTheme="minorEastAsia" w:eastAsiaTheme="minorEastAsia" w:hAnsiTheme="minorEastAsia" w:hint="eastAsia"/>
          <w:szCs w:val="21"/>
        </w:rPr>
        <w:t>安全・安心な生活環境の整備</w:t>
      </w:r>
    </w:p>
    <w:p w14:paraId="51F8B769" w14:textId="77777777" w:rsidR="00152B1B" w:rsidRPr="00DC372F" w:rsidRDefault="004302A9" w:rsidP="00152B1B">
      <w:pPr>
        <w:jc w:val="left"/>
        <w:rPr>
          <w:rFonts w:asciiTheme="minorEastAsia" w:eastAsiaTheme="minorEastAsia" w:hAnsiTheme="minorEastAsia"/>
          <w:szCs w:val="21"/>
        </w:rPr>
      </w:pPr>
      <w:r w:rsidRPr="00DC372F">
        <w:rPr>
          <w:rFonts w:asciiTheme="minorEastAsia" w:eastAsiaTheme="minorEastAsia" w:hAnsiTheme="minorEastAsia" w:hint="eastAsia"/>
          <w:szCs w:val="21"/>
        </w:rPr>
        <w:t>障害のある人がそれぞれの地域で安全に安心して暮らしていくことができる生活環境の実現を図るため、住環境の整備、移動しやすい環境の整備、アクセシビリティに配慮した施設等の普及促進等、障害者に配慮したまちづくりの総合的な推進を通じ、障害のある人の生活環境における社会的障壁の除去を進め、アクセシビリティの向上を推進</w:t>
      </w:r>
    </w:p>
    <w:p w14:paraId="4DA11255" w14:textId="77777777" w:rsidR="00152B1B" w:rsidRPr="00DC372F" w:rsidRDefault="004302A9" w:rsidP="00152B1B">
      <w:pPr>
        <w:jc w:val="left"/>
        <w:rPr>
          <w:rFonts w:asciiTheme="minorEastAsia" w:eastAsiaTheme="minorEastAsia" w:hAnsiTheme="minorEastAsia"/>
          <w:szCs w:val="21"/>
        </w:rPr>
      </w:pPr>
      <w:r w:rsidRPr="00DC372F">
        <w:rPr>
          <w:rFonts w:asciiTheme="minorEastAsia" w:eastAsiaTheme="minorEastAsia" w:hAnsiTheme="minorEastAsia"/>
          <w:szCs w:val="21"/>
        </w:rPr>
        <w:t>(1)</w:t>
      </w:r>
      <w:r w:rsidRPr="00DC372F">
        <w:rPr>
          <w:rFonts w:asciiTheme="minorEastAsia" w:eastAsiaTheme="minorEastAsia" w:hAnsiTheme="minorEastAsia" w:hint="eastAsia"/>
          <w:szCs w:val="21"/>
        </w:rPr>
        <w:t>障害のある</w:t>
      </w:r>
      <w:r>
        <w:rPr>
          <w:rFonts w:asciiTheme="minorEastAsia" w:eastAsiaTheme="minorEastAsia" w:hAnsiTheme="minorEastAsia" w:hint="eastAsia"/>
          <w:szCs w:val="21"/>
        </w:rPr>
        <w:t>人</w:t>
      </w:r>
      <w:r w:rsidRPr="00DC372F">
        <w:rPr>
          <w:rFonts w:asciiTheme="minorEastAsia" w:eastAsiaTheme="minorEastAsia" w:hAnsiTheme="minorEastAsia" w:hint="eastAsia"/>
          <w:szCs w:val="21"/>
        </w:rPr>
        <w:t>に配慮したまちづくりの総合的な推進</w:t>
      </w:r>
    </w:p>
    <w:p w14:paraId="374922E4" w14:textId="77777777" w:rsidR="00152B1B" w:rsidRPr="00DC372F" w:rsidRDefault="004302A9" w:rsidP="00152B1B">
      <w:pPr>
        <w:jc w:val="left"/>
        <w:rPr>
          <w:rFonts w:asciiTheme="minorEastAsia" w:eastAsiaTheme="minorEastAsia" w:hAnsiTheme="minorEastAsia"/>
          <w:szCs w:val="21"/>
        </w:rPr>
      </w:pPr>
      <w:r w:rsidRPr="00DC372F">
        <w:rPr>
          <w:rFonts w:asciiTheme="minorEastAsia" w:eastAsiaTheme="minorEastAsia" w:hAnsiTheme="minorEastAsia"/>
          <w:szCs w:val="21"/>
        </w:rPr>
        <w:t>(2)</w:t>
      </w:r>
      <w:r w:rsidRPr="00DC372F">
        <w:rPr>
          <w:rFonts w:asciiTheme="minorEastAsia" w:eastAsiaTheme="minorEastAsia" w:hAnsiTheme="minorEastAsia" w:hint="eastAsia"/>
          <w:szCs w:val="21"/>
        </w:rPr>
        <w:t>住宅の確保</w:t>
      </w:r>
    </w:p>
    <w:p w14:paraId="0BCC60C5" w14:textId="77777777" w:rsidR="00152B1B" w:rsidRPr="00DC372F" w:rsidRDefault="004302A9" w:rsidP="00152B1B">
      <w:pPr>
        <w:jc w:val="left"/>
        <w:rPr>
          <w:rFonts w:asciiTheme="minorEastAsia" w:eastAsiaTheme="minorEastAsia" w:hAnsiTheme="minorEastAsia"/>
          <w:szCs w:val="21"/>
        </w:rPr>
      </w:pPr>
      <w:r w:rsidRPr="00DC372F">
        <w:rPr>
          <w:rFonts w:asciiTheme="minorEastAsia" w:eastAsiaTheme="minorEastAsia" w:hAnsiTheme="minorEastAsia"/>
          <w:szCs w:val="21"/>
        </w:rPr>
        <w:t>(3)</w:t>
      </w:r>
      <w:r w:rsidRPr="00DC372F">
        <w:rPr>
          <w:rFonts w:asciiTheme="minorEastAsia" w:eastAsiaTheme="minorEastAsia" w:hAnsiTheme="minorEastAsia" w:hint="eastAsia"/>
          <w:szCs w:val="21"/>
        </w:rPr>
        <w:t>移動しやすい環境の整備等</w:t>
      </w:r>
    </w:p>
    <w:p w14:paraId="3AA9142C" w14:textId="77777777" w:rsidR="00152B1B" w:rsidRPr="00DC372F" w:rsidRDefault="004302A9" w:rsidP="00152B1B">
      <w:pPr>
        <w:jc w:val="left"/>
        <w:rPr>
          <w:rFonts w:asciiTheme="minorEastAsia" w:eastAsiaTheme="minorEastAsia" w:hAnsiTheme="minorEastAsia"/>
          <w:szCs w:val="21"/>
        </w:rPr>
      </w:pPr>
      <w:r w:rsidRPr="00DC372F">
        <w:rPr>
          <w:rFonts w:asciiTheme="minorEastAsia" w:eastAsiaTheme="minorEastAsia" w:hAnsiTheme="minorEastAsia"/>
          <w:szCs w:val="21"/>
        </w:rPr>
        <w:t>(4)</w:t>
      </w:r>
      <w:r w:rsidRPr="00DC372F">
        <w:rPr>
          <w:rFonts w:asciiTheme="minorEastAsia" w:eastAsiaTheme="minorEastAsia" w:hAnsiTheme="minorEastAsia" w:hint="eastAsia"/>
          <w:szCs w:val="21"/>
        </w:rPr>
        <w:t>アクセシビリティに配慮した施設等の普及促進</w:t>
      </w:r>
    </w:p>
    <w:p w14:paraId="0377B514" w14:textId="77777777" w:rsidR="00152B1B" w:rsidRPr="00DC372F" w:rsidRDefault="00152B1B" w:rsidP="00152B1B">
      <w:pPr>
        <w:jc w:val="left"/>
        <w:rPr>
          <w:rFonts w:asciiTheme="minorEastAsia" w:eastAsiaTheme="minorEastAsia" w:hAnsiTheme="minorEastAsia"/>
          <w:szCs w:val="21"/>
        </w:rPr>
      </w:pPr>
    </w:p>
    <w:p w14:paraId="226A729F" w14:textId="77777777" w:rsidR="00152B1B" w:rsidRPr="00DC372F" w:rsidRDefault="004302A9" w:rsidP="00152B1B">
      <w:pPr>
        <w:jc w:val="left"/>
        <w:rPr>
          <w:rFonts w:asciiTheme="minorEastAsia" w:eastAsiaTheme="minorEastAsia" w:hAnsiTheme="minorEastAsia"/>
          <w:szCs w:val="21"/>
        </w:rPr>
      </w:pPr>
      <w:r w:rsidRPr="00DC372F">
        <w:rPr>
          <w:rFonts w:asciiTheme="minorEastAsia" w:eastAsiaTheme="minorEastAsia" w:hAnsiTheme="minorEastAsia"/>
          <w:szCs w:val="21"/>
        </w:rPr>
        <w:t>3</w:t>
      </w:r>
      <w:r w:rsidRPr="00DC372F">
        <w:rPr>
          <w:rFonts w:asciiTheme="minorEastAsia" w:eastAsiaTheme="minorEastAsia" w:hAnsiTheme="minorEastAsia" w:hint="eastAsia"/>
          <w:szCs w:val="21"/>
        </w:rPr>
        <w:t>情報アクセシビリティの向上・意思疎通支援及び読書バリアフリーの充実</w:t>
      </w:r>
    </w:p>
    <w:p w14:paraId="68BBF3A2" w14:textId="77777777" w:rsidR="00152B1B" w:rsidRPr="00DC372F" w:rsidRDefault="004302A9" w:rsidP="00152B1B">
      <w:pPr>
        <w:jc w:val="left"/>
        <w:rPr>
          <w:rFonts w:asciiTheme="minorEastAsia" w:eastAsiaTheme="minorEastAsia" w:hAnsiTheme="minorEastAsia"/>
          <w:szCs w:val="21"/>
        </w:rPr>
      </w:pPr>
      <w:r w:rsidRPr="00DC372F">
        <w:rPr>
          <w:rFonts w:asciiTheme="minorEastAsia" w:eastAsiaTheme="minorEastAsia" w:hAnsiTheme="minorEastAsia" w:hint="eastAsia"/>
          <w:szCs w:val="21"/>
        </w:rPr>
        <w:lastRenderedPageBreak/>
        <w:t>障害のある人が必要な情報に円滑にアクセスすることができるよう、障害のある人に配慮したサービスの提供等の取組を通じて情報アクセシビリティの向上を推進</w:t>
      </w:r>
    </w:p>
    <w:p w14:paraId="0D7E7EB2" w14:textId="77777777" w:rsidR="00152B1B" w:rsidRPr="00DC372F" w:rsidRDefault="004302A9" w:rsidP="00152B1B">
      <w:pPr>
        <w:jc w:val="left"/>
        <w:rPr>
          <w:rFonts w:asciiTheme="minorEastAsia" w:eastAsiaTheme="minorEastAsia" w:hAnsiTheme="minorEastAsia"/>
          <w:szCs w:val="21"/>
        </w:rPr>
      </w:pPr>
      <w:r w:rsidRPr="00DC372F">
        <w:rPr>
          <w:rFonts w:asciiTheme="minorEastAsia" w:eastAsiaTheme="minorEastAsia" w:hAnsiTheme="minorEastAsia" w:hint="eastAsia"/>
          <w:szCs w:val="21"/>
        </w:rPr>
        <w:t>障害のある人が円滑に意思表示やコミュニケーションを行うことができるよう、意思疎通支援を担う人材の育成やサービスの利用の促進等の取組を通じて意思疎通支援の充実</w:t>
      </w:r>
    </w:p>
    <w:p w14:paraId="48CF3B45" w14:textId="77777777" w:rsidR="00E0390D" w:rsidRPr="00DC372F" w:rsidRDefault="004302A9" w:rsidP="00152B1B">
      <w:pPr>
        <w:jc w:val="left"/>
        <w:rPr>
          <w:rFonts w:asciiTheme="minorEastAsia" w:eastAsiaTheme="minorEastAsia" w:hAnsiTheme="minorEastAsia"/>
          <w:szCs w:val="21"/>
        </w:rPr>
      </w:pPr>
      <w:r w:rsidRPr="00DC372F">
        <w:rPr>
          <w:rFonts w:asciiTheme="minorEastAsia" w:eastAsiaTheme="minorEastAsia" w:hAnsiTheme="minorEastAsia" w:hint="eastAsia"/>
          <w:szCs w:val="21"/>
        </w:rPr>
        <w:t>また、障害の有無に関わらず全ての</w:t>
      </w:r>
      <w:r>
        <w:rPr>
          <w:rFonts w:asciiTheme="minorEastAsia" w:eastAsiaTheme="minorEastAsia" w:hAnsiTheme="minorEastAsia" w:hint="eastAsia"/>
          <w:szCs w:val="21"/>
        </w:rPr>
        <w:t>人</w:t>
      </w:r>
      <w:r w:rsidRPr="00DC372F">
        <w:rPr>
          <w:rFonts w:asciiTheme="minorEastAsia" w:eastAsiaTheme="minorEastAsia" w:hAnsiTheme="minorEastAsia" w:hint="eastAsia"/>
          <w:szCs w:val="21"/>
        </w:rPr>
        <w:t>が等しく読書を通じて文字・活字文化に触れることができるよう取組を推進</w:t>
      </w:r>
    </w:p>
    <w:p w14:paraId="5121A048"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DC372F">
        <w:rPr>
          <w:rFonts w:asciiTheme="minorEastAsia" w:eastAsiaTheme="minorEastAsia" w:hAnsiTheme="minorEastAsia" w:cs="+mn-cs"/>
          <w:color w:val="000000"/>
          <w:kern w:val="24"/>
          <w:szCs w:val="21"/>
        </w:rPr>
        <w:t>(1)</w:t>
      </w:r>
      <w:r w:rsidRPr="00E0390D">
        <w:rPr>
          <w:rFonts w:asciiTheme="minorEastAsia" w:eastAsiaTheme="minorEastAsia" w:hAnsiTheme="minorEastAsia" w:cs="+mn-cs" w:hint="eastAsia"/>
          <w:color w:val="000000"/>
          <w:kern w:val="24"/>
          <w:szCs w:val="21"/>
        </w:rPr>
        <w:t xml:space="preserve">情報アクセシビリティの向上・意思疎通支援の充実　　　</w:t>
      </w:r>
    </w:p>
    <w:p w14:paraId="120EB84F"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E0390D">
        <w:rPr>
          <w:rFonts w:asciiTheme="minorEastAsia" w:eastAsiaTheme="minorEastAsia" w:hAnsiTheme="minorEastAsia" w:cs="+mn-cs" w:hint="eastAsia"/>
          <w:color w:val="000000"/>
          <w:kern w:val="24"/>
          <w:szCs w:val="21"/>
        </w:rPr>
        <w:t>①わかりやすい情報の提供</w:t>
      </w:r>
    </w:p>
    <w:p w14:paraId="59C1737B"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E0390D">
        <w:rPr>
          <w:rFonts w:asciiTheme="minorEastAsia" w:eastAsiaTheme="minorEastAsia" w:hAnsiTheme="minorEastAsia" w:cs="+mn-cs" w:hint="eastAsia"/>
          <w:color w:val="000000"/>
          <w:kern w:val="24"/>
          <w:szCs w:val="21"/>
        </w:rPr>
        <w:t>②意思疎通支援の充実</w:t>
      </w:r>
    </w:p>
    <w:p w14:paraId="6D782C25"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E0390D">
        <w:rPr>
          <w:rFonts w:asciiTheme="minorEastAsia" w:eastAsiaTheme="minorEastAsia" w:hAnsiTheme="minorEastAsia" w:cs="+mn-cs" w:hint="eastAsia"/>
          <w:color w:val="000000"/>
          <w:kern w:val="24"/>
          <w:szCs w:val="21"/>
        </w:rPr>
        <w:t>③選挙等における配慮等</w:t>
      </w:r>
    </w:p>
    <w:p w14:paraId="364267F3" w14:textId="77777777" w:rsidR="00E0390D" w:rsidRPr="00DC372F" w:rsidRDefault="004302A9" w:rsidP="00E0390D">
      <w:pPr>
        <w:widowControl/>
        <w:jc w:val="left"/>
        <w:rPr>
          <w:rFonts w:asciiTheme="minorEastAsia" w:eastAsiaTheme="minorEastAsia" w:hAnsiTheme="minorEastAsia" w:cs="ＭＳ Ｐゴシック"/>
          <w:kern w:val="0"/>
          <w:szCs w:val="21"/>
        </w:rPr>
      </w:pPr>
      <w:r w:rsidRPr="00E0390D">
        <w:rPr>
          <w:rFonts w:asciiTheme="minorEastAsia" w:eastAsiaTheme="minorEastAsia" w:hAnsiTheme="minorEastAsia" w:cs="+mn-cs" w:hint="eastAsia"/>
          <w:color w:val="000000"/>
          <w:kern w:val="24"/>
          <w:szCs w:val="21"/>
        </w:rPr>
        <w:t>④</w:t>
      </w:r>
      <w:r w:rsidRPr="00E0390D">
        <w:rPr>
          <w:rFonts w:asciiTheme="minorEastAsia" w:eastAsiaTheme="minorEastAsia" w:hAnsiTheme="minorEastAsia" w:cs="+mn-cs" w:hint="eastAsia"/>
          <w:color w:val="000000"/>
          <w:spacing w:val="-12"/>
          <w:kern w:val="24"/>
          <w:szCs w:val="21"/>
        </w:rPr>
        <w:t>行政機関等における配慮及び障害者理解の促進等</w:t>
      </w:r>
    </w:p>
    <w:p w14:paraId="2C9AAD52"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DC372F">
        <w:rPr>
          <w:rFonts w:asciiTheme="minorEastAsia" w:eastAsiaTheme="minorEastAsia" w:hAnsiTheme="minorEastAsia" w:cs="+mn-cs"/>
          <w:color w:val="000000"/>
          <w:spacing w:val="-12"/>
          <w:kern w:val="24"/>
          <w:szCs w:val="21"/>
        </w:rPr>
        <w:t>(2)</w:t>
      </w:r>
      <w:r w:rsidRPr="00E0390D">
        <w:rPr>
          <w:rFonts w:asciiTheme="minorEastAsia" w:eastAsiaTheme="minorEastAsia" w:hAnsiTheme="minorEastAsia" w:cs="+mn-cs" w:hint="eastAsia"/>
          <w:color w:val="000000"/>
          <w:spacing w:val="-12"/>
          <w:kern w:val="24"/>
          <w:szCs w:val="21"/>
        </w:rPr>
        <w:t>読書バリアフリーの充実＜新規＞</w:t>
      </w:r>
    </w:p>
    <w:p w14:paraId="44F7E6AD"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E0390D">
        <w:rPr>
          <w:rFonts w:asciiTheme="minorEastAsia" w:eastAsiaTheme="minorEastAsia" w:hAnsiTheme="minorEastAsia" w:cs="+mn-cs" w:hint="eastAsia"/>
          <w:color w:val="000000"/>
          <w:spacing w:val="-12"/>
          <w:kern w:val="24"/>
          <w:szCs w:val="21"/>
        </w:rPr>
        <w:t>①視覚障害者等による図書館の利用に係る体制整備</w:t>
      </w:r>
    </w:p>
    <w:p w14:paraId="7559440D"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E0390D">
        <w:rPr>
          <w:rFonts w:asciiTheme="minorEastAsia" w:eastAsiaTheme="minorEastAsia" w:hAnsiTheme="minorEastAsia" w:cs="+mn-cs" w:hint="eastAsia"/>
          <w:color w:val="000000"/>
          <w:spacing w:val="-12"/>
          <w:kern w:val="24"/>
          <w:szCs w:val="21"/>
        </w:rPr>
        <w:t>②インターネットを利用したサービスの提供体制の強化</w:t>
      </w:r>
    </w:p>
    <w:p w14:paraId="7C949251"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E0390D">
        <w:rPr>
          <w:rFonts w:asciiTheme="minorEastAsia" w:eastAsiaTheme="minorEastAsia" w:hAnsiTheme="minorEastAsia" w:cs="+mn-cs" w:hint="eastAsia"/>
          <w:color w:val="000000"/>
          <w:spacing w:val="-12"/>
          <w:kern w:val="24"/>
          <w:szCs w:val="21"/>
        </w:rPr>
        <w:t>③特定図書・特定電子図書等の作製支援</w:t>
      </w:r>
    </w:p>
    <w:p w14:paraId="6ABE2755"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E0390D">
        <w:rPr>
          <w:rFonts w:asciiTheme="minorEastAsia" w:eastAsiaTheme="minorEastAsia" w:hAnsiTheme="minorEastAsia" w:cs="+mn-cs" w:hint="eastAsia"/>
          <w:color w:val="000000"/>
          <w:spacing w:val="-12"/>
          <w:kern w:val="24"/>
          <w:szCs w:val="21"/>
        </w:rPr>
        <w:t>④端末機器等及びこれに関する情報の入手支援、情報通信技術の習得支援</w:t>
      </w:r>
    </w:p>
    <w:p w14:paraId="1BF7D61A"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E0390D">
        <w:rPr>
          <w:rFonts w:asciiTheme="minorEastAsia" w:eastAsiaTheme="minorEastAsia" w:hAnsiTheme="minorEastAsia" w:cs="+mn-cs" w:hint="eastAsia"/>
          <w:color w:val="000000"/>
          <w:spacing w:val="-12"/>
          <w:kern w:val="24"/>
          <w:szCs w:val="21"/>
        </w:rPr>
        <w:t>⑤製作人材、図書館サービス人材の育成</w:t>
      </w:r>
    </w:p>
    <w:p w14:paraId="0DDD5E58" w14:textId="77777777" w:rsidR="00FF5FCA" w:rsidRPr="00DC372F" w:rsidRDefault="00FF5FCA" w:rsidP="009E657E">
      <w:pPr>
        <w:jc w:val="left"/>
        <w:rPr>
          <w:rFonts w:asciiTheme="minorEastAsia" w:eastAsiaTheme="minorEastAsia" w:hAnsiTheme="minorEastAsia"/>
          <w:szCs w:val="21"/>
        </w:rPr>
      </w:pPr>
    </w:p>
    <w:p w14:paraId="0079009B" w14:textId="77777777" w:rsidR="007A7DCE" w:rsidRPr="00DC372F" w:rsidRDefault="004302A9" w:rsidP="007A7DCE">
      <w:pPr>
        <w:jc w:val="left"/>
        <w:rPr>
          <w:rFonts w:asciiTheme="minorEastAsia" w:eastAsiaTheme="minorEastAsia" w:hAnsiTheme="minorEastAsia"/>
          <w:szCs w:val="21"/>
        </w:rPr>
      </w:pPr>
      <w:r w:rsidRPr="00DC372F">
        <w:rPr>
          <w:rFonts w:asciiTheme="minorEastAsia" w:eastAsiaTheme="minorEastAsia" w:hAnsiTheme="minorEastAsia"/>
          <w:szCs w:val="21"/>
        </w:rPr>
        <w:t>4</w:t>
      </w:r>
      <w:r w:rsidRPr="00DC372F">
        <w:rPr>
          <w:rFonts w:asciiTheme="minorEastAsia" w:eastAsiaTheme="minorEastAsia" w:hAnsiTheme="minorEastAsia" w:hint="eastAsia"/>
          <w:szCs w:val="21"/>
        </w:rPr>
        <w:t>防災、防犯等の推進</w:t>
      </w:r>
    </w:p>
    <w:p w14:paraId="3D18FB59" w14:textId="77777777" w:rsidR="007A7DCE" w:rsidRPr="00DC372F" w:rsidRDefault="004302A9" w:rsidP="007A7DCE">
      <w:pPr>
        <w:jc w:val="left"/>
        <w:rPr>
          <w:rFonts w:asciiTheme="minorEastAsia" w:eastAsiaTheme="minorEastAsia" w:hAnsiTheme="minorEastAsia"/>
          <w:szCs w:val="21"/>
        </w:rPr>
      </w:pPr>
      <w:r w:rsidRPr="00DC372F">
        <w:rPr>
          <w:rFonts w:asciiTheme="minorEastAsia" w:eastAsiaTheme="minorEastAsia" w:hAnsiTheme="minorEastAsia" w:hint="eastAsia"/>
          <w:szCs w:val="21"/>
        </w:rPr>
        <w:t>障害のある人が地域社会において、安心して安全に暮らすことができるよう、防災対策を推進するとともに、障害のある人を犯罪被害や消費者被害から守るため、防犯対策や消費者トラブルの防止に向けた取組を推進</w:t>
      </w:r>
    </w:p>
    <w:p w14:paraId="026F524A" w14:textId="77777777" w:rsidR="007A7DCE" w:rsidRPr="00DC372F" w:rsidRDefault="004302A9" w:rsidP="007A7DCE">
      <w:pPr>
        <w:jc w:val="left"/>
        <w:rPr>
          <w:rFonts w:asciiTheme="minorEastAsia" w:eastAsiaTheme="minorEastAsia" w:hAnsiTheme="minorEastAsia"/>
          <w:szCs w:val="21"/>
        </w:rPr>
      </w:pPr>
      <w:r w:rsidRPr="00DC372F">
        <w:rPr>
          <w:rFonts w:asciiTheme="minorEastAsia" w:eastAsiaTheme="minorEastAsia" w:hAnsiTheme="minorEastAsia"/>
          <w:szCs w:val="21"/>
        </w:rPr>
        <w:t>(1)</w:t>
      </w:r>
      <w:r w:rsidRPr="00DC372F">
        <w:rPr>
          <w:rFonts w:asciiTheme="minorEastAsia" w:eastAsiaTheme="minorEastAsia" w:hAnsiTheme="minorEastAsia" w:hint="eastAsia"/>
          <w:szCs w:val="21"/>
        </w:rPr>
        <w:t>防災対策の推進</w:t>
      </w:r>
    </w:p>
    <w:p w14:paraId="03B48E5E" w14:textId="77777777" w:rsidR="007A7DCE" w:rsidRPr="00DC372F" w:rsidRDefault="004302A9" w:rsidP="007A7DCE">
      <w:pPr>
        <w:jc w:val="left"/>
        <w:rPr>
          <w:rFonts w:asciiTheme="minorEastAsia" w:eastAsiaTheme="minorEastAsia" w:hAnsiTheme="minorEastAsia"/>
          <w:szCs w:val="21"/>
        </w:rPr>
      </w:pPr>
      <w:r w:rsidRPr="00DC372F">
        <w:rPr>
          <w:rFonts w:asciiTheme="minorEastAsia" w:eastAsiaTheme="minorEastAsia" w:hAnsiTheme="minorEastAsia"/>
          <w:szCs w:val="21"/>
        </w:rPr>
        <w:t>(2)</w:t>
      </w:r>
      <w:r w:rsidRPr="00DC372F">
        <w:rPr>
          <w:rFonts w:asciiTheme="minorEastAsia" w:eastAsiaTheme="minorEastAsia" w:hAnsiTheme="minorEastAsia" w:hint="eastAsia"/>
          <w:szCs w:val="21"/>
        </w:rPr>
        <w:t>防犯対策の推進</w:t>
      </w:r>
    </w:p>
    <w:p w14:paraId="40C66971" w14:textId="77777777" w:rsidR="007A7DCE" w:rsidRPr="00DC372F" w:rsidRDefault="004302A9" w:rsidP="007A7DCE">
      <w:pPr>
        <w:jc w:val="left"/>
        <w:rPr>
          <w:rFonts w:asciiTheme="minorEastAsia" w:eastAsiaTheme="minorEastAsia" w:hAnsiTheme="minorEastAsia"/>
          <w:szCs w:val="21"/>
        </w:rPr>
      </w:pPr>
      <w:r w:rsidRPr="00DC372F">
        <w:rPr>
          <w:rFonts w:asciiTheme="minorEastAsia" w:eastAsiaTheme="minorEastAsia" w:hAnsiTheme="minorEastAsia"/>
          <w:szCs w:val="21"/>
        </w:rPr>
        <w:t>(3)</w:t>
      </w:r>
      <w:r w:rsidRPr="00DC372F">
        <w:rPr>
          <w:rFonts w:asciiTheme="minorEastAsia" w:eastAsiaTheme="minorEastAsia" w:hAnsiTheme="minorEastAsia" w:hint="eastAsia"/>
          <w:szCs w:val="21"/>
        </w:rPr>
        <w:t>消費者トラブルの防止及び被害からの救済</w:t>
      </w:r>
    </w:p>
    <w:p w14:paraId="16C7F4DA" w14:textId="77777777" w:rsidR="007A7DCE" w:rsidRPr="00DC372F" w:rsidRDefault="007A7DCE" w:rsidP="009E657E">
      <w:pPr>
        <w:jc w:val="left"/>
        <w:rPr>
          <w:rFonts w:asciiTheme="minorEastAsia" w:eastAsiaTheme="minorEastAsia" w:hAnsiTheme="minorEastAsia"/>
          <w:szCs w:val="21"/>
        </w:rPr>
      </w:pPr>
    </w:p>
    <w:p w14:paraId="10090D77" w14:textId="77777777" w:rsidR="007A7DCE" w:rsidRPr="00DC372F" w:rsidRDefault="004302A9" w:rsidP="007A7DCE">
      <w:pPr>
        <w:jc w:val="left"/>
        <w:rPr>
          <w:rFonts w:asciiTheme="minorEastAsia" w:eastAsiaTheme="minorEastAsia" w:hAnsiTheme="minorEastAsia"/>
          <w:szCs w:val="21"/>
        </w:rPr>
      </w:pPr>
      <w:r w:rsidRPr="00DC372F">
        <w:rPr>
          <w:rFonts w:asciiTheme="minorEastAsia" w:eastAsiaTheme="minorEastAsia" w:hAnsiTheme="minorEastAsia"/>
          <w:szCs w:val="21"/>
        </w:rPr>
        <w:t>5</w:t>
      </w:r>
      <w:r w:rsidRPr="00DC372F">
        <w:rPr>
          <w:rFonts w:asciiTheme="minorEastAsia" w:eastAsiaTheme="minorEastAsia" w:hAnsiTheme="minorEastAsia" w:hint="eastAsia"/>
          <w:szCs w:val="21"/>
        </w:rPr>
        <w:t>保健・医療の推進</w:t>
      </w:r>
    </w:p>
    <w:p w14:paraId="46563F89" w14:textId="77777777" w:rsidR="007A7DCE" w:rsidRPr="00DC372F" w:rsidRDefault="004302A9" w:rsidP="007A7DCE">
      <w:pPr>
        <w:jc w:val="left"/>
        <w:rPr>
          <w:rFonts w:asciiTheme="minorEastAsia" w:eastAsiaTheme="minorEastAsia" w:hAnsiTheme="minorEastAsia"/>
          <w:szCs w:val="21"/>
        </w:rPr>
      </w:pPr>
      <w:r w:rsidRPr="00DC372F">
        <w:rPr>
          <w:rFonts w:asciiTheme="minorEastAsia" w:eastAsiaTheme="minorEastAsia" w:hAnsiTheme="minorEastAsia" w:hint="eastAsia"/>
          <w:szCs w:val="21"/>
        </w:rPr>
        <w:t>障害のある人が身近な地域で必要な医療やリハビリテーションを受けられるよう、支援体制の充実を図るとともに、精神障害のある人が地域の一員として安心して自分らしい暮らしをすることができるよう、精神障害のある人への医療の提供・支援を可能な限り地域において行う。</w:t>
      </w:r>
    </w:p>
    <w:p w14:paraId="75D0322C" w14:textId="77777777" w:rsidR="007A7DCE" w:rsidRPr="00DC372F" w:rsidRDefault="004302A9" w:rsidP="007A7DCE">
      <w:pPr>
        <w:jc w:val="left"/>
        <w:rPr>
          <w:rFonts w:asciiTheme="minorEastAsia" w:eastAsiaTheme="minorEastAsia" w:hAnsiTheme="minorEastAsia"/>
          <w:szCs w:val="21"/>
        </w:rPr>
      </w:pPr>
      <w:r w:rsidRPr="00DC372F">
        <w:rPr>
          <w:rFonts w:asciiTheme="minorEastAsia" w:eastAsiaTheme="minorEastAsia" w:hAnsiTheme="minorEastAsia"/>
          <w:szCs w:val="21"/>
        </w:rPr>
        <w:t>(1)</w:t>
      </w:r>
      <w:r w:rsidRPr="00DC372F">
        <w:rPr>
          <w:rFonts w:asciiTheme="minorEastAsia" w:eastAsiaTheme="minorEastAsia" w:hAnsiTheme="minorEastAsia" w:hint="eastAsia"/>
          <w:szCs w:val="21"/>
        </w:rPr>
        <w:t>保健・医療の充実等</w:t>
      </w:r>
    </w:p>
    <w:p w14:paraId="4F21C628" w14:textId="77777777" w:rsidR="007A7DCE" w:rsidRPr="00DC372F" w:rsidRDefault="004302A9" w:rsidP="007A7DCE">
      <w:pPr>
        <w:jc w:val="left"/>
        <w:rPr>
          <w:rFonts w:asciiTheme="minorEastAsia" w:eastAsiaTheme="minorEastAsia" w:hAnsiTheme="minorEastAsia"/>
          <w:szCs w:val="21"/>
        </w:rPr>
      </w:pPr>
      <w:r w:rsidRPr="00DC372F">
        <w:rPr>
          <w:rFonts w:asciiTheme="minorEastAsia" w:eastAsiaTheme="minorEastAsia" w:hAnsiTheme="minorEastAsia"/>
          <w:szCs w:val="21"/>
        </w:rPr>
        <w:t>(2)</w:t>
      </w:r>
      <w:r w:rsidRPr="00DC372F">
        <w:rPr>
          <w:rFonts w:asciiTheme="minorEastAsia" w:eastAsiaTheme="minorEastAsia" w:hAnsiTheme="minorEastAsia" w:hint="eastAsia"/>
          <w:szCs w:val="21"/>
        </w:rPr>
        <w:t>保健・医療を支える人材の育成・確保</w:t>
      </w:r>
    </w:p>
    <w:p w14:paraId="5DBBD641" w14:textId="77777777" w:rsidR="007A7DCE" w:rsidRPr="00DC372F" w:rsidRDefault="004302A9" w:rsidP="007A7DCE">
      <w:pPr>
        <w:jc w:val="left"/>
        <w:rPr>
          <w:rFonts w:asciiTheme="minorEastAsia" w:eastAsiaTheme="minorEastAsia" w:hAnsiTheme="minorEastAsia"/>
          <w:szCs w:val="21"/>
        </w:rPr>
      </w:pPr>
      <w:r w:rsidRPr="00DC372F">
        <w:rPr>
          <w:rFonts w:asciiTheme="minorEastAsia" w:eastAsiaTheme="minorEastAsia" w:hAnsiTheme="minorEastAsia"/>
          <w:szCs w:val="21"/>
        </w:rPr>
        <w:t>(3)</w:t>
      </w:r>
      <w:r w:rsidRPr="00DC372F">
        <w:rPr>
          <w:rFonts w:asciiTheme="minorEastAsia" w:eastAsiaTheme="minorEastAsia" w:hAnsiTheme="minorEastAsia" w:hint="eastAsia"/>
          <w:szCs w:val="21"/>
        </w:rPr>
        <w:t>難病等に関する保健・医療施策の推進</w:t>
      </w:r>
    </w:p>
    <w:p w14:paraId="0A1760C5" w14:textId="77777777" w:rsidR="007A7DCE" w:rsidRPr="00DC372F" w:rsidRDefault="004302A9" w:rsidP="007A7DCE">
      <w:pPr>
        <w:jc w:val="left"/>
        <w:rPr>
          <w:rFonts w:asciiTheme="minorEastAsia" w:eastAsiaTheme="minorEastAsia" w:hAnsiTheme="minorEastAsia"/>
          <w:szCs w:val="21"/>
        </w:rPr>
      </w:pPr>
      <w:r w:rsidRPr="00DC372F">
        <w:rPr>
          <w:rFonts w:asciiTheme="minorEastAsia" w:eastAsiaTheme="minorEastAsia" w:hAnsiTheme="minorEastAsia"/>
          <w:szCs w:val="21"/>
        </w:rPr>
        <w:t>(4)</w:t>
      </w:r>
      <w:r w:rsidRPr="00DC372F">
        <w:rPr>
          <w:rFonts w:asciiTheme="minorEastAsia" w:eastAsiaTheme="minorEastAsia" w:hAnsiTheme="minorEastAsia" w:hint="eastAsia"/>
          <w:szCs w:val="21"/>
        </w:rPr>
        <w:t>精神保健・医療の適切な提供等</w:t>
      </w:r>
    </w:p>
    <w:p w14:paraId="3DE82149" w14:textId="77777777" w:rsidR="007A7DCE" w:rsidRPr="00DC372F" w:rsidRDefault="004302A9" w:rsidP="007A7DCE">
      <w:pPr>
        <w:jc w:val="left"/>
        <w:rPr>
          <w:rFonts w:asciiTheme="minorEastAsia" w:eastAsiaTheme="minorEastAsia" w:hAnsiTheme="minorEastAsia"/>
          <w:szCs w:val="21"/>
        </w:rPr>
      </w:pPr>
      <w:r w:rsidRPr="00DC372F">
        <w:rPr>
          <w:rFonts w:asciiTheme="minorEastAsia" w:eastAsiaTheme="minorEastAsia" w:hAnsiTheme="minorEastAsia"/>
          <w:szCs w:val="21"/>
        </w:rPr>
        <w:t>(5)</w:t>
      </w:r>
      <w:r w:rsidRPr="00DC372F">
        <w:rPr>
          <w:rFonts w:asciiTheme="minorEastAsia" w:eastAsiaTheme="minorEastAsia" w:hAnsiTheme="minorEastAsia" w:hint="eastAsia"/>
          <w:szCs w:val="21"/>
        </w:rPr>
        <w:t>依存症対策の推進</w:t>
      </w:r>
    </w:p>
    <w:p w14:paraId="0D51BE72" w14:textId="77777777" w:rsidR="007A7DCE" w:rsidRPr="00DC372F" w:rsidRDefault="007A7DCE" w:rsidP="009E657E">
      <w:pPr>
        <w:jc w:val="left"/>
        <w:rPr>
          <w:rFonts w:asciiTheme="minorEastAsia" w:eastAsiaTheme="minorEastAsia" w:hAnsiTheme="minorEastAsia"/>
          <w:szCs w:val="21"/>
        </w:rPr>
      </w:pPr>
    </w:p>
    <w:p w14:paraId="1403D57D" w14:textId="77777777" w:rsidR="007A7DCE" w:rsidRPr="00DC372F" w:rsidRDefault="004302A9" w:rsidP="007A7DCE">
      <w:pPr>
        <w:jc w:val="left"/>
        <w:rPr>
          <w:rFonts w:asciiTheme="minorEastAsia" w:eastAsiaTheme="minorEastAsia" w:hAnsiTheme="minorEastAsia"/>
          <w:szCs w:val="21"/>
        </w:rPr>
      </w:pPr>
      <w:r w:rsidRPr="00DC372F">
        <w:rPr>
          <w:rFonts w:asciiTheme="minorEastAsia" w:eastAsiaTheme="minorEastAsia" w:hAnsiTheme="minorEastAsia"/>
          <w:szCs w:val="21"/>
        </w:rPr>
        <w:t>6</w:t>
      </w:r>
      <w:r w:rsidRPr="00DC372F">
        <w:rPr>
          <w:rFonts w:asciiTheme="minorEastAsia" w:eastAsiaTheme="minorEastAsia" w:hAnsiTheme="minorEastAsia" w:hint="eastAsia"/>
          <w:szCs w:val="21"/>
        </w:rPr>
        <w:t>自立した生活の支援・意思決定支援の</w:t>
      </w:r>
      <w:r>
        <w:rPr>
          <w:rFonts w:asciiTheme="minorEastAsia" w:eastAsiaTheme="minorEastAsia" w:hAnsiTheme="minorEastAsia" w:hint="eastAsia"/>
          <w:szCs w:val="21"/>
        </w:rPr>
        <w:t>充実</w:t>
      </w:r>
    </w:p>
    <w:p w14:paraId="7221C71E" w14:textId="77777777" w:rsidR="007A7DCE" w:rsidRPr="00DC372F" w:rsidRDefault="004302A9" w:rsidP="007A7DCE">
      <w:pPr>
        <w:jc w:val="left"/>
        <w:rPr>
          <w:rFonts w:asciiTheme="minorEastAsia" w:eastAsiaTheme="minorEastAsia" w:hAnsiTheme="minorEastAsia"/>
          <w:szCs w:val="21"/>
        </w:rPr>
      </w:pPr>
      <w:r w:rsidRPr="00DC372F">
        <w:rPr>
          <w:rFonts w:asciiTheme="minorEastAsia" w:eastAsiaTheme="minorEastAsia" w:hAnsiTheme="minorEastAsia" w:hint="eastAsia"/>
          <w:szCs w:val="21"/>
        </w:rPr>
        <w:t>自ら意思を決定及び表明することが困難な障害のある人に対し、必要な意思決定支援を行うとともに、障害のある人が自らの決定に基づき、身近な地域で相談支援を受けることのできる体制を構築</w:t>
      </w:r>
    </w:p>
    <w:p w14:paraId="14E0B845" w14:textId="77777777" w:rsidR="007A7DCE" w:rsidRPr="00DC372F" w:rsidRDefault="004302A9" w:rsidP="007A7DCE">
      <w:pPr>
        <w:jc w:val="left"/>
        <w:rPr>
          <w:rFonts w:asciiTheme="minorEastAsia" w:eastAsiaTheme="minorEastAsia" w:hAnsiTheme="minorEastAsia"/>
          <w:szCs w:val="21"/>
        </w:rPr>
      </w:pPr>
      <w:r w:rsidRPr="00DC372F">
        <w:rPr>
          <w:rFonts w:asciiTheme="minorEastAsia" w:eastAsiaTheme="minorEastAsia" w:hAnsiTheme="minorEastAsia" w:hint="eastAsia"/>
          <w:szCs w:val="21"/>
        </w:rPr>
        <w:t>障害のある人の自立と社会参加を促進するため、ライフステージに沿った様々な生活上の課題やニーズに対応した支援体制の整備を進めるとともに、障害のある人の自己選択や自己決定が尊重される利用者本位の支援を促進</w:t>
      </w:r>
    </w:p>
    <w:p w14:paraId="0C09F7FA" w14:textId="77777777" w:rsidR="007A7DCE" w:rsidRPr="00DC372F" w:rsidRDefault="004302A9" w:rsidP="007A7DCE">
      <w:pPr>
        <w:jc w:val="left"/>
        <w:rPr>
          <w:rFonts w:asciiTheme="minorEastAsia" w:eastAsiaTheme="minorEastAsia" w:hAnsiTheme="minorEastAsia"/>
          <w:szCs w:val="21"/>
        </w:rPr>
      </w:pPr>
      <w:r w:rsidRPr="00DC372F">
        <w:rPr>
          <w:rFonts w:asciiTheme="minorEastAsia" w:eastAsiaTheme="minorEastAsia" w:hAnsiTheme="minorEastAsia"/>
          <w:szCs w:val="21"/>
        </w:rPr>
        <w:t>(1)</w:t>
      </w:r>
      <w:r w:rsidRPr="00DC372F">
        <w:rPr>
          <w:rFonts w:asciiTheme="minorEastAsia" w:eastAsiaTheme="minorEastAsia" w:hAnsiTheme="minorEastAsia" w:hint="eastAsia"/>
          <w:szCs w:val="21"/>
        </w:rPr>
        <w:t>意思決定支援の充実</w:t>
      </w:r>
    </w:p>
    <w:p w14:paraId="757ADB2E" w14:textId="77777777" w:rsidR="007A7DCE" w:rsidRPr="00DC372F" w:rsidRDefault="004302A9" w:rsidP="007A7DCE">
      <w:pPr>
        <w:jc w:val="left"/>
        <w:rPr>
          <w:rFonts w:asciiTheme="minorEastAsia" w:eastAsiaTheme="minorEastAsia" w:hAnsiTheme="minorEastAsia"/>
          <w:szCs w:val="21"/>
        </w:rPr>
      </w:pPr>
      <w:r w:rsidRPr="00DC372F">
        <w:rPr>
          <w:rFonts w:asciiTheme="minorEastAsia" w:eastAsiaTheme="minorEastAsia" w:hAnsiTheme="minorEastAsia"/>
          <w:szCs w:val="21"/>
        </w:rPr>
        <w:t>(2)</w:t>
      </w:r>
      <w:r w:rsidRPr="00DC372F">
        <w:rPr>
          <w:rFonts w:asciiTheme="minorEastAsia" w:eastAsiaTheme="minorEastAsia" w:hAnsiTheme="minorEastAsia" w:hint="eastAsia"/>
          <w:szCs w:val="21"/>
        </w:rPr>
        <w:t>相談支援体制の整備</w:t>
      </w:r>
    </w:p>
    <w:p w14:paraId="053757BE" w14:textId="77777777" w:rsidR="00DC372F" w:rsidRPr="00DC372F" w:rsidRDefault="004302A9" w:rsidP="007A7DCE">
      <w:pPr>
        <w:jc w:val="left"/>
        <w:rPr>
          <w:rFonts w:asciiTheme="minorEastAsia" w:eastAsiaTheme="minorEastAsia" w:hAnsiTheme="minorEastAsia"/>
          <w:szCs w:val="21"/>
        </w:rPr>
      </w:pPr>
      <w:r w:rsidRPr="00DC372F">
        <w:rPr>
          <w:rFonts w:asciiTheme="minorEastAsia" w:eastAsiaTheme="minorEastAsia" w:hAnsiTheme="minorEastAsia"/>
          <w:szCs w:val="21"/>
        </w:rPr>
        <w:t>(3)</w:t>
      </w:r>
      <w:r w:rsidRPr="00DC372F">
        <w:rPr>
          <w:rFonts w:asciiTheme="minorEastAsia" w:eastAsiaTheme="minorEastAsia" w:hAnsiTheme="minorEastAsia" w:hint="eastAsia"/>
          <w:szCs w:val="21"/>
        </w:rPr>
        <w:t>地域移行支援、在宅サービス等の充実</w:t>
      </w:r>
    </w:p>
    <w:p w14:paraId="372DDA62"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DC372F">
        <w:rPr>
          <w:rFonts w:asciiTheme="minorEastAsia" w:eastAsiaTheme="minorEastAsia" w:hAnsiTheme="minorEastAsia" w:cs="+mn-cs"/>
          <w:color w:val="000000"/>
          <w:kern w:val="24"/>
          <w:szCs w:val="21"/>
        </w:rPr>
        <w:lastRenderedPageBreak/>
        <w:t>(4)</w:t>
      </w:r>
      <w:r w:rsidRPr="00E0390D">
        <w:rPr>
          <w:rFonts w:asciiTheme="minorEastAsia" w:eastAsiaTheme="minorEastAsia" w:hAnsiTheme="minorEastAsia" w:cs="+mn-cs" w:hint="eastAsia"/>
          <w:color w:val="000000"/>
          <w:kern w:val="24"/>
          <w:szCs w:val="21"/>
        </w:rPr>
        <w:t>障害のある子どもに対する支援の充実</w:t>
      </w:r>
    </w:p>
    <w:p w14:paraId="751FAA94"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E0390D">
        <w:rPr>
          <w:rFonts w:asciiTheme="minorEastAsia" w:eastAsiaTheme="minorEastAsia" w:hAnsiTheme="minorEastAsia" w:cs="+mn-cs" w:hint="eastAsia"/>
          <w:color w:val="000000"/>
          <w:kern w:val="24"/>
          <w:szCs w:val="21"/>
        </w:rPr>
        <w:t>①重層的な地域支援体制の構築</w:t>
      </w:r>
    </w:p>
    <w:p w14:paraId="5ADFECD2"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E0390D">
        <w:rPr>
          <w:rFonts w:asciiTheme="minorEastAsia" w:eastAsiaTheme="minorEastAsia" w:hAnsiTheme="minorEastAsia" w:cs="+mn-cs" w:hint="eastAsia"/>
          <w:color w:val="000000"/>
          <w:kern w:val="24"/>
          <w:szCs w:val="21"/>
        </w:rPr>
        <w:t>②重症心身障害児・医療的ケア児等に対する支援体制の整備</w:t>
      </w:r>
    </w:p>
    <w:p w14:paraId="5B8D1445"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E0390D">
        <w:rPr>
          <w:rFonts w:asciiTheme="minorEastAsia" w:eastAsiaTheme="minorEastAsia" w:hAnsiTheme="minorEastAsia" w:cs="+mn-cs" w:hint="eastAsia"/>
          <w:color w:val="000000"/>
          <w:kern w:val="24"/>
          <w:szCs w:val="21"/>
        </w:rPr>
        <w:t xml:space="preserve">　</w:t>
      </w:r>
      <w:r w:rsidRPr="00E0390D">
        <w:rPr>
          <w:rFonts w:asciiTheme="minorEastAsia" w:eastAsiaTheme="minorEastAsia" w:hAnsiTheme="minorEastAsia" w:cs="+mn-cs" w:hint="eastAsia"/>
          <w:kern w:val="24"/>
          <w:szCs w:val="21"/>
        </w:rPr>
        <w:t>※医療機関と連携した支援体制の推進</w:t>
      </w:r>
    </w:p>
    <w:p w14:paraId="4E4F8F0E"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E0390D">
        <w:rPr>
          <w:rFonts w:asciiTheme="minorEastAsia" w:eastAsiaTheme="minorEastAsia" w:hAnsiTheme="minorEastAsia" w:cs="+mn-cs" w:hint="eastAsia"/>
          <w:color w:val="000000"/>
          <w:kern w:val="24"/>
          <w:szCs w:val="21"/>
        </w:rPr>
        <w:t>③難聴児支援のための中核的機能を有する体制の構築等</w:t>
      </w:r>
    </w:p>
    <w:p w14:paraId="5D2FECD1"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E0390D">
        <w:rPr>
          <w:rFonts w:asciiTheme="minorEastAsia" w:eastAsiaTheme="minorEastAsia" w:hAnsiTheme="minorEastAsia" w:cs="+mn-cs" w:hint="eastAsia"/>
          <w:color w:val="000000"/>
          <w:kern w:val="24"/>
          <w:szCs w:val="21"/>
        </w:rPr>
        <w:t>④障害児の地域社会への参加・包容（インクルージョン）の</w:t>
      </w:r>
      <w:r>
        <w:rPr>
          <w:rFonts w:asciiTheme="minorEastAsia" w:eastAsiaTheme="minorEastAsia" w:hAnsiTheme="minorEastAsia" w:cs="+mn-cs" w:hint="eastAsia"/>
          <w:color w:val="000000"/>
          <w:kern w:val="24"/>
          <w:szCs w:val="21"/>
        </w:rPr>
        <w:t>推</w:t>
      </w:r>
      <w:r w:rsidRPr="00E0390D">
        <w:rPr>
          <w:rFonts w:asciiTheme="minorEastAsia" w:eastAsiaTheme="minorEastAsia" w:hAnsiTheme="minorEastAsia" w:cs="+mn-cs" w:hint="eastAsia"/>
          <w:color w:val="000000"/>
          <w:kern w:val="24"/>
          <w:szCs w:val="21"/>
        </w:rPr>
        <w:t>進</w:t>
      </w:r>
    </w:p>
    <w:p w14:paraId="129CFAE0"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E0390D">
        <w:rPr>
          <w:rFonts w:asciiTheme="minorEastAsia" w:eastAsiaTheme="minorEastAsia" w:hAnsiTheme="minorEastAsia" w:cs="+mn-cs" w:hint="eastAsia"/>
          <w:color w:val="000000"/>
          <w:kern w:val="24"/>
          <w:szCs w:val="21"/>
        </w:rPr>
        <w:t>⑤保育、保健医療、教育、就労支援等の関係機関と連携した支援</w:t>
      </w:r>
    </w:p>
    <w:p w14:paraId="2B511AE6"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E0390D">
        <w:rPr>
          <w:rFonts w:asciiTheme="minorEastAsia" w:eastAsiaTheme="minorEastAsia" w:hAnsiTheme="minorEastAsia" w:cs="+mn-cs"/>
          <w:color w:val="000000"/>
          <w:kern w:val="24"/>
          <w:szCs w:val="21"/>
        </w:rPr>
        <w:t>(</w:t>
      </w:r>
      <w:r w:rsidRPr="00E0390D">
        <w:rPr>
          <w:rFonts w:asciiTheme="minorEastAsia" w:eastAsiaTheme="minorEastAsia" w:hAnsiTheme="minorEastAsia" w:cs="+mn-cs" w:hint="eastAsia"/>
          <w:color w:val="000000"/>
          <w:kern w:val="24"/>
          <w:szCs w:val="21"/>
        </w:rPr>
        <w:t>５</w:t>
      </w:r>
      <w:r w:rsidRPr="00E0390D">
        <w:rPr>
          <w:rFonts w:asciiTheme="minorEastAsia" w:eastAsiaTheme="minorEastAsia" w:hAnsiTheme="minorEastAsia" w:cs="+mn-cs"/>
          <w:color w:val="000000"/>
          <w:kern w:val="24"/>
          <w:szCs w:val="21"/>
        </w:rPr>
        <w:t>)</w:t>
      </w:r>
      <w:r w:rsidRPr="00E0390D">
        <w:rPr>
          <w:rFonts w:asciiTheme="minorEastAsia" w:eastAsiaTheme="minorEastAsia" w:hAnsiTheme="minorEastAsia" w:cs="+mn-cs" w:hint="eastAsia"/>
          <w:color w:val="000000"/>
          <w:kern w:val="24"/>
          <w:szCs w:val="21"/>
        </w:rPr>
        <w:t>発達障害児・者への支援の充実</w:t>
      </w:r>
    </w:p>
    <w:p w14:paraId="6181B3E2"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E0390D">
        <w:rPr>
          <w:rFonts w:asciiTheme="minorEastAsia" w:eastAsiaTheme="minorEastAsia" w:hAnsiTheme="minorEastAsia" w:cs="+mn-cs" w:hint="eastAsia"/>
          <w:color w:val="000000"/>
          <w:kern w:val="24"/>
          <w:szCs w:val="21"/>
        </w:rPr>
        <w:t>①乳幼児期における早期発見・早期療育支援の実施</w:t>
      </w:r>
    </w:p>
    <w:p w14:paraId="47DEC622"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E0390D">
        <w:rPr>
          <w:rFonts w:asciiTheme="minorEastAsia" w:eastAsiaTheme="minorEastAsia" w:hAnsiTheme="minorEastAsia" w:cs="+mn-cs" w:hint="eastAsia"/>
          <w:color w:val="000000"/>
          <w:kern w:val="24"/>
          <w:szCs w:val="21"/>
        </w:rPr>
        <w:t xml:space="preserve">②医療提供体制の充実　</w:t>
      </w:r>
      <w:r w:rsidRPr="00E0390D">
        <w:rPr>
          <w:rFonts w:asciiTheme="minorEastAsia" w:eastAsiaTheme="minorEastAsia" w:hAnsiTheme="minorEastAsia" w:cs="+mn-cs" w:hint="eastAsia"/>
          <w:kern w:val="24"/>
          <w:szCs w:val="21"/>
        </w:rPr>
        <w:t>※医師の連携体制が進む仕組みの構築</w:t>
      </w:r>
    </w:p>
    <w:p w14:paraId="4863E8CF" w14:textId="77777777" w:rsidR="00E0390D" w:rsidRPr="00E0390D" w:rsidRDefault="004302A9" w:rsidP="00E0390D">
      <w:pPr>
        <w:widowControl/>
        <w:jc w:val="left"/>
        <w:rPr>
          <w:rFonts w:asciiTheme="minorEastAsia" w:eastAsiaTheme="minorEastAsia" w:hAnsiTheme="minorEastAsia" w:cs="ＭＳ Ｐゴシック"/>
          <w:kern w:val="0"/>
          <w:szCs w:val="21"/>
        </w:rPr>
      </w:pPr>
      <w:r w:rsidRPr="00E0390D">
        <w:rPr>
          <w:rFonts w:asciiTheme="minorEastAsia" w:eastAsiaTheme="minorEastAsia" w:hAnsiTheme="minorEastAsia" w:cs="+mn-cs" w:hint="eastAsia"/>
          <w:color w:val="000000"/>
          <w:kern w:val="24"/>
          <w:szCs w:val="21"/>
        </w:rPr>
        <w:t xml:space="preserve">③相談体制の充実　</w:t>
      </w:r>
      <w:r w:rsidRPr="00E0390D">
        <w:rPr>
          <w:rFonts w:asciiTheme="minorEastAsia" w:eastAsiaTheme="minorEastAsia" w:hAnsiTheme="minorEastAsia" w:cs="+mn-cs" w:hint="eastAsia"/>
          <w:kern w:val="24"/>
          <w:szCs w:val="21"/>
        </w:rPr>
        <w:t>※専門職（保健師、臨床心理士等）の育成</w:t>
      </w:r>
    </w:p>
    <w:p w14:paraId="3BE71A9A" w14:textId="77777777" w:rsidR="00E0390D" w:rsidRPr="00DC372F" w:rsidRDefault="004302A9" w:rsidP="00E0390D">
      <w:pPr>
        <w:widowControl/>
        <w:jc w:val="left"/>
        <w:rPr>
          <w:rFonts w:asciiTheme="minorEastAsia" w:eastAsiaTheme="minorEastAsia" w:hAnsiTheme="minorEastAsia" w:cs="ＭＳ Ｐゴシック"/>
          <w:kern w:val="0"/>
          <w:szCs w:val="21"/>
        </w:rPr>
      </w:pPr>
      <w:r w:rsidRPr="00E0390D">
        <w:rPr>
          <w:rFonts w:asciiTheme="minorEastAsia" w:eastAsiaTheme="minorEastAsia" w:hAnsiTheme="minorEastAsia" w:cs="+mn-cs" w:hint="eastAsia"/>
          <w:color w:val="000000"/>
          <w:kern w:val="24"/>
          <w:szCs w:val="21"/>
        </w:rPr>
        <w:t>④関係機関相互のネットワーク形成及び普及啓発等の推進</w:t>
      </w:r>
    </w:p>
    <w:p w14:paraId="2BF451C6" w14:textId="77777777" w:rsidR="007A7DCE" w:rsidRPr="00DC372F" w:rsidRDefault="004302A9" w:rsidP="00E0390D">
      <w:pPr>
        <w:widowControl/>
        <w:jc w:val="left"/>
        <w:rPr>
          <w:rFonts w:asciiTheme="minorEastAsia" w:eastAsiaTheme="minorEastAsia" w:hAnsiTheme="minorEastAsia" w:cs="ＭＳ Ｐゴシック"/>
          <w:kern w:val="0"/>
          <w:szCs w:val="21"/>
        </w:rPr>
      </w:pPr>
      <w:r w:rsidRPr="00DC372F">
        <w:rPr>
          <w:rFonts w:asciiTheme="minorEastAsia" w:eastAsiaTheme="minorEastAsia" w:hAnsiTheme="minorEastAsia"/>
          <w:szCs w:val="21"/>
        </w:rPr>
        <w:t>(6)</w:t>
      </w:r>
      <w:r w:rsidRPr="00DC372F">
        <w:rPr>
          <w:rFonts w:asciiTheme="minorEastAsia" w:eastAsiaTheme="minorEastAsia" w:hAnsiTheme="minorEastAsia" w:hint="eastAsia"/>
          <w:szCs w:val="21"/>
        </w:rPr>
        <w:t>障害福祉サービスの質の向上等</w:t>
      </w:r>
    </w:p>
    <w:p w14:paraId="56F1EBE0" w14:textId="77777777" w:rsidR="007A7DCE" w:rsidRPr="00DC372F" w:rsidRDefault="004302A9" w:rsidP="007A7DCE">
      <w:pPr>
        <w:jc w:val="left"/>
        <w:rPr>
          <w:rFonts w:asciiTheme="minorEastAsia" w:eastAsiaTheme="minorEastAsia" w:hAnsiTheme="minorEastAsia"/>
          <w:szCs w:val="21"/>
        </w:rPr>
      </w:pPr>
      <w:r w:rsidRPr="00DC372F">
        <w:rPr>
          <w:rFonts w:asciiTheme="minorEastAsia" w:eastAsiaTheme="minorEastAsia" w:hAnsiTheme="minorEastAsia"/>
          <w:szCs w:val="21"/>
        </w:rPr>
        <w:t>(7)</w:t>
      </w:r>
      <w:r w:rsidRPr="00DC372F">
        <w:rPr>
          <w:rFonts w:asciiTheme="minorEastAsia" w:eastAsiaTheme="minorEastAsia" w:hAnsiTheme="minorEastAsia" w:hint="eastAsia"/>
          <w:szCs w:val="21"/>
        </w:rPr>
        <w:t>福祉用具その他アクセシビリティの向上に資する機器の普及促進及び身体障害者補助犬の育成等</w:t>
      </w:r>
    </w:p>
    <w:p w14:paraId="19F2CD24" w14:textId="77777777" w:rsidR="007A7DCE" w:rsidRPr="00DC372F" w:rsidRDefault="004302A9" w:rsidP="007A7DCE">
      <w:pPr>
        <w:jc w:val="left"/>
        <w:rPr>
          <w:rFonts w:asciiTheme="minorEastAsia" w:eastAsiaTheme="minorEastAsia" w:hAnsiTheme="minorEastAsia"/>
          <w:szCs w:val="21"/>
        </w:rPr>
      </w:pPr>
      <w:r w:rsidRPr="00DC372F">
        <w:rPr>
          <w:rFonts w:asciiTheme="minorEastAsia" w:eastAsiaTheme="minorEastAsia" w:hAnsiTheme="minorEastAsia"/>
          <w:szCs w:val="21"/>
        </w:rPr>
        <w:t>(8)</w:t>
      </w:r>
      <w:r w:rsidRPr="00DC372F">
        <w:rPr>
          <w:rFonts w:asciiTheme="minorEastAsia" w:eastAsiaTheme="minorEastAsia" w:hAnsiTheme="minorEastAsia" w:hint="eastAsia"/>
          <w:szCs w:val="21"/>
        </w:rPr>
        <w:t xml:space="preserve">障害福祉を支える人材の育成・確保　</w:t>
      </w:r>
    </w:p>
    <w:p w14:paraId="12B48C9D" w14:textId="77777777" w:rsidR="007A7DCE" w:rsidRPr="00DC372F" w:rsidRDefault="007A7DCE" w:rsidP="009E657E">
      <w:pPr>
        <w:jc w:val="left"/>
        <w:rPr>
          <w:rFonts w:asciiTheme="minorEastAsia" w:eastAsiaTheme="minorEastAsia" w:hAnsiTheme="minorEastAsia"/>
          <w:szCs w:val="21"/>
        </w:rPr>
      </w:pPr>
    </w:p>
    <w:p w14:paraId="33830ECB" w14:textId="77777777" w:rsidR="00FF2F5F" w:rsidRPr="00DC372F" w:rsidRDefault="004302A9" w:rsidP="00FF2F5F">
      <w:pPr>
        <w:jc w:val="left"/>
        <w:rPr>
          <w:rFonts w:asciiTheme="minorEastAsia" w:eastAsiaTheme="minorEastAsia" w:hAnsiTheme="minorEastAsia"/>
          <w:szCs w:val="21"/>
        </w:rPr>
      </w:pPr>
      <w:r w:rsidRPr="00DC372F">
        <w:rPr>
          <w:rFonts w:asciiTheme="minorEastAsia" w:eastAsiaTheme="minorEastAsia" w:hAnsiTheme="minorEastAsia"/>
          <w:szCs w:val="21"/>
        </w:rPr>
        <w:t>7</w:t>
      </w:r>
      <w:r w:rsidRPr="00DC372F">
        <w:rPr>
          <w:rFonts w:asciiTheme="minorEastAsia" w:eastAsiaTheme="minorEastAsia" w:hAnsiTheme="minorEastAsia" w:hint="eastAsia"/>
          <w:szCs w:val="21"/>
        </w:rPr>
        <w:t>雇用・就業、経済的自立の支援</w:t>
      </w:r>
    </w:p>
    <w:p w14:paraId="45DB5E95" w14:textId="77777777" w:rsidR="00FF2F5F" w:rsidRPr="00DC372F" w:rsidRDefault="004302A9" w:rsidP="00FF2F5F">
      <w:pPr>
        <w:jc w:val="left"/>
        <w:rPr>
          <w:rFonts w:asciiTheme="minorEastAsia" w:eastAsiaTheme="minorEastAsia" w:hAnsiTheme="minorEastAsia"/>
          <w:szCs w:val="21"/>
        </w:rPr>
      </w:pPr>
      <w:r w:rsidRPr="00DC372F">
        <w:rPr>
          <w:rFonts w:asciiTheme="minorEastAsia" w:eastAsiaTheme="minorEastAsia" w:hAnsiTheme="minorEastAsia" w:hint="eastAsia"/>
          <w:szCs w:val="21"/>
        </w:rPr>
        <w:t>働く意欲のある障害のある人が、その適性に応じて能力を十分に発揮することができるよう、多様な就業の機会を確保するとともに、福祉的就労の工賃の水準が向上するような支援等を通じて、福祉的就労の充実を促進</w:t>
      </w:r>
    </w:p>
    <w:p w14:paraId="0BC855FF" w14:textId="77777777" w:rsidR="00FF2F5F" w:rsidRPr="00DC372F" w:rsidRDefault="004302A9" w:rsidP="00FF2F5F">
      <w:pPr>
        <w:jc w:val="left"/>
        <w:rPr>
          <w:rFonts w:asciiTheme="minorEastAsia" w:eastAsiaTheme="minorEastAsia" w:hAnsiTheme="minorEastAsia"/>
          <w:szCs w:val="21"/>
        </w:rPr>
      </w:pPr>
      <w:r w:rsidRPr="00DC372F">
        <w:rPr>
          <w:rFonts w:asciiTheme="minorEastAsia" w:eastAsiaTheme="minorEastAsia" w:hAnsiTheme="minorEastAsia"/>
          <w:szCs w:val="21"/>
        </w:rPr>
        <w:t>(1)</w:t>
      </w:r>
      <w:r w:rsidRPr="00DC372F">
        <w:rPr>
          <w:rFonts w:asciiTheme="minorEastAsia" w:eastAsiaTheme="minorEastAsia" w:hAnsiTheme="minorEastAsia" w:hint="eastAsia"/>
          <w:szCs w:val="21"/>
        </w:rPr>
        <w:t>総合的な就労支援</w:t>
      </w:r>
    </w:p>
    <w:p w14:paraId="1F97BF47" w14:textId="77777777" w:rsidR="00FF2F5F" w:rsidRPr="00DC372F" w:rsidRDefault="004302A9" w:rsidP="00FF2F5F">
      <w:pPr>
        <w:jc w:val="left"/>
        <w:rPr>
          <w:rFonts w:asciiTheme="minorEastAsia" w:eastAsiaTheme="minorEastAsia" w:hAnsiTheme="minorEastAsia"/>
          <w:szCs w:val="21"/>
        </w:rPr>
      </w:pPr>
      <w:r w:rsidRPr="00DC372F">
        <w:rPr>
          <w:rFonts w:asciiTheme="minorEastAsia" w:eastAsiaTheme="minorEastAsia" w:hAnsiTheme="minorEastAsia"/>
          <w:szCs w:val="21"/>
        </w:rPr>
        <w:t>(2)</w:t>
      </w:r>
      <w:r w:rsidRPr="00DC372F">
        <w:rPr>
          <w:rFonts w:asciiTheme="minorEastAsia" w:eastAsiaTheme="minorEastAsia" w:hAnsiTheme="minorEastAsia" w:hint="eastAsia"/>
          <w:szCs w:val="21"/>
        </w:rPr>
        <w:t>経済的自立の支援</w:t>
      </w:r>
    </w:p>
    <w:p w14:paraId="1B91BDA5" w14:textId="77777777" w:rsidR="00FF2F5F" w:rsidRPr="00DC372F" w:rsidRDefault="004302A9" w:rsidP="00FF2F5F">
      <w:pPr>
        <w:jc w:val="left"/>
        <w:rPr>
          <w:rFonts w:asciiTheme="minorEastAsia" w:eastAsiaTheme="minorEastAsia" w:hAnsiTheme="minorEastAsia"/>
          <w:szCs w:val="21"/>
        </w:rPr>
      </w:pPr>
      <w:r w:rsidRPr="00DC372F">
        <w:rPr>
          <w:rFonts w:asciiTheme="minorEastAsia" w:eastAsiaTheme="minorEastAsia" w:hAnsiTheme="minorEastAsia"/>
          <w:szCs w:val="21"/>
        </w:rPr>
        <w:t>(3)</w:t>
      </w:r>
      <w:r w:rsidRPr="00DC372F">
        <w:rPr>
          <w:rFonts w:asciiTheme="minorEastAsia" w:eastAsiaTheme="minorEastAsia" w:hAnsiTheme="minorEastAsia" w:hint="eastAsia"/>
          <w:szCs w:val="21"/>
        </w:rPr>
        <w:t>障害者雇用の促進</w:t>
      </w:r>
    </w:p>
    <w:p w14:paraId="412514EB" w14:textId="77777777" w:rsidR="00FF2F5F" w:rsidRPr="00DC372F" w:rsidRDefault="004302A9" w:rsidP="00FF2F5F">
      <w:pPr>
        <w:jc w:val="left"/>
        <w:rPr>
          <w:rFonts w:asciiTheme="minorEastAsia" w:eastAsiaTheme="minorEastAsia" w:hAnsiTheme="minorEastAsia"/>
          <w:szCs w:val="21"/>
        </w:rPr>
      </w:pPr>
      <w:r w:rsidRPr="00DC372F">
        <w:rPr>
          <w:rFonts w:asciiTheme="minorEastAsia" w:eastAsiaTheme="minorEastAsia" w:hAnsiTheme="minorEastAsia"/>
          <w:szCs w:val="21"/>
        </w:rPr>
        <w:t>(4)</w:t>
      </w:r>
      <w:r w:rsidRPr="00DC372F">
        <w:rPr>
          <w:rFonts w:asciiTheme="minorEastAsia" w:eastAsiaTheme="minorEastAsia" w:hAnsiTheme="minorEastAsia" w:hint="eastAsia"/>
          <w:szCs w:val="21"/>
        </w:rPr>
        <w:t>障害特性に応じた就労支援及び多様な就業の機会の確保</w:t>
      </w:r>
    </w:p>
    <w:p w14:paraId="46A05B21" w14:textId="77777777" w:rsidR="00FF2F5F" w:rsidRPr="00DC372F" w:rsidRDefault="004302A9" w:rsidP="00FF2F5F">
      <w:pPr>
        <w:jc w:val="left"/>
        <w:rPr>
          <w:rFonts w:asciiTheme="minorEastAsia" w:eastAsiaTheme="minorEastAsia" w:hAnsiTheme="minorEastAsia"/>
          <w:szCs w:val="21"/>
        </w:rPr>
      </w:pPr>
      <w:r w:rsidRPr="00DC372F">
        <w:rPr>
          <w:rFonts w:asciiTheme="minorEastAsia" w:eastAsiaTheme="minorEastAsia" w:hAnsiTheme="minorEastAsia"/>
          <w:szCs w:val="21"/>
        </w:rPr>
        <w:t>(5)</w:t>
      </w:r>
      <w:r w:rsidRPr="00DC372F">
        <w:rPr>
          <w:rFonts w:asciiTheme="minorEastAsia" w:eastAsiaTheme="minorEastAsia" w:hAnsiTheme="minorEastAsia" w:hint="eastAsia"/>
          <w:szCs w:val="21"/>
        </w:rPr>
        <w:t>福祉的就労の充実</w:t>
      </w:r>
    </w:p>
    <w:p w14:paraId="10D4E013" w14:textId="77777777" w:rsidR="00FF2F5F" w:rsidRPr="00DC372F" w:rsidRDefault="004302A9" w:rsidP="00FF2F5F">
      <w:pPr>
        <w:jc w:val="left"/>
        <w:rPr>
          <w:rFonts w:asciiTheme="minorEastAsia" w:eastAsiaTheme="minorEastAsia" w:hAnsiTheme="minorEastAsia"/>
          <w:szCs w:val="21"/>
        </w:rPr>
      </w:pPr>
      <w:r w:rsidRPr="00DC372F">
        <w:rPr>
          <w:rFonts w:asciiTheme="minorEastAsia" w:eastAsiaTheme="minorEastAsia" w:hAnsiTheme="minorEastAsia"/>
          <w:szCs w:val="21"/>
        </w:rPr>
        <w:t>(6)</w:t>
      </w:r>
      <w:r w:rsidRPr="00DC372F">
        <w:rPr>
          <w:rFonts w:asciiTheme="minorEastAsia" w:eastAsiaTheme="minorEastAsia" w:hAnsiTheme="minorEastAsia" w:hint="eastAsia"/>
          <w:szCs w:val="21"/>
        </w:rPr>
        <w:t>京都式農福連携の推進</w:t>
      </w:r>
    </w:p>
    <w:p w14:paraId="51A4FFA2" w14:textId="77777777" w:rsidR="007A7DCE" w:rsidRPr="00DC372F" w:rsidRDefault="007A7DCE" w:rsidP="009E657E">
      <w:pPr>
        <w:jc w:val="left"/>
        <w:rPr>
          <w:rFonts w:asciiTheme="minorEastAsia" w:eastAsiaTheme="minorEastAsia" w:hAnsiTheme="minorEastAsia"/>
          <w:szCs w:val="21"/>
        </w:rPr>
      </w:pPr>
    </w:p>
    <w:p w14:paraId="41EFD5AC" w14:textId="77777777" w:rsidR="00F64877" w:rsidRPr="00DC372F" w:rsidRDefault="004302A9" w:rsidP="00F64877">
      <w:pPr>
        <w:jc w:val="left"/>
        <w:rPr>
          <w:rFonts w:asciiTheme="minorEastAsia" w:eastAsiaTheme="minorEastAsia" w:hAnsiTheme="minorEastAsia"/>
          <w:szCs w:val="21"/>
        </w:rPr>
      </w:pPr>
      <w:r w:rsidRPr="00DC372F">
        <w:rPr>
          <w:rFonts w:asciiTheme="minorEastAsia" w:eastAsiaTheme="minorEastAsia" w:hAnsiTheme="minorEastAsia"/>
          <w:szCs w:val="21"/>
        </w:rPr>
        <w:t>8</w:t>
      </w:r>
      <w:r w:rsidRPr="00DC372F">
        <w:rPr>
          <w:rFonts w:asciiTheme="minorEastAsia" w:eastAsiaTheme="minorEastAsia" w:hAnsiTheme="minorEastAsia" w:hint="eastAsia"/>
          <w:szCs w:val="21"/>
        </w:rPr>
        <w:t>生涯を通じて学び続けられる環境の整備</w:t>
      </w:r>
    </w:p>
    <w:p w14:paraId="28E50FF0" w14:textId="77777777" w:rsidR="00F64877" w:rsidRPr="00DC372F" w:rsidRDefault="004302A9" w:rsidP="00F64877">
      <w:pPr>
        <w:jc w:val="left"/>
        <w:rPr>
          <w:rFonts w:asciiTheme="minorEastAsia" w:eastAsiaTheme="minorEastAsia" w:hAnsiTheme="minorEastAsia"/>
          <w:szCs w:val="21"/>
        </w:rPr>
      </w:pPr>
      <w:r w:rsidRPr="00DC372F">
        <w:rPr>
          <w:rFonts w:asciiTheme="minorEastAsia" w:eastAsiaTheme="minorEastAsia" w:hAnsiTheme="minorEastAsia" w:hint="eastAsia"/>
          <w:szCs w:val="21"/>
        </w:rPr>
        <w:t>障害の有無によって分け隔てられることなく、可能な限り共に教育を受けることのできる仕組みの整備を進めるとともに、障害のある人が、学校卒業後も含めたその一生を通じて、自らの可能性を追求できる環境を整え、地域の一員として豊かな人生を送ることができるよう、生涯を通じて教育やスポーツ、文化等の様々な機会に親しむための施策を推進</w:t>
      </w:r>
    </w:p>
    <w:p w14:paraId="76A1259A" w14:textId="77777777" w:rsidR="00F64877" w:rsidRPr="00DC372F" w:rsidRDefault="004302A9" w:rsidP="00F64877">
      <w:pPr>
        <w:jc w:val="left"/>
        <w:rPr>
          <w:rFonts w:asciiTheme="minorEastAsia" w:eastAsiaTheme="minorEastAsia" w:hAnsiTheme="minorEastAsia"/>
          <w:szCs w:val="21"/>
        </w:rPr>
      </w:pPr>
      <w:r w:rsidRPr="00DC372F">
        <w:rPr>
          <w:rFonts w:asciiTheme="minorEastAsia" w:eastAsiaTheme="minorEastAsia" w:hAnsiTheme="minorEastAsia" w:hint="eastAsia"/>
          <w:szCs w:val="21"/>
        </w:rPr>
        <w:t>障害のある児童生徒と障害のない児童生徒との交流及び共同学習などを通じて、障害のある人とない人との相互理解を促進</w:t>
      </w:r>
    </w:p>
    <w:p w14:paraId="1F2C86B9" w14:textId="77777777" w:rsidR="00F64877" w:rsidRPr="00DC372F" w:rsidRDefault="004302A9" w:rsidP="00F64877">
      <w:pPr>
        <w:jc w:val="left"/>
        <w:rPr>
          <w:rFonts w:asciiTheme="minorEastAsia" w:eastAsiaTheme="minorEastAsia" w:hAnsiTheme="minorEastAsia"/>
          <w:szCs w:val="21"/>
        </w:rPr>
      </w:pPr>
      <w:r w:rsidRPr="00DC372F">
        <w:rPr>
          <w:rFonts w:asciiTheme="minorEastAsia" w:eastAsiaTheme="minorEastAsia" w:hAnsiTheme="minorEastAsia"/>
          <w:szCs w:val="21"/>
        </w:rPr>
        <w:t>(1)</w:t>
      </w:r>
      <w:r w:rsidRPr="00DC372F">
        <w:rPr>
          <w:rFonts w:asciiTheme="minorEastAsia" w:eastAsiaTheme="minorEastAsia" w:hAnsiTheme="minorEastAsia" w:hint="eastAsia"/>
          <w:szCs w:val="21"/>
        </w:rPr>
        <w:t>インクルーシブ教育システムの推進</w:t>
      </w:r>
    </w:p>
    <w:p w14:paraId="0A3931C4" w14:textId="77777777" w:rsidR="00F64877" w:rsidRPr="00DC372F" w:rsidRDefault="004302A9" w:rsidP="00F64877">
      <w:pPr>
        <w:jc w:val="left"/>
        <w:rPr>
          <w:rFonts w:asciiTheme="minorEastAsia" w:eastAsiaTheme="minorEastAsia" w:hAnsiTheme="minorEastAsia"/>
          <w:szCs w:val="21"/>
        </w:rPr>
      </w:pPr>
      <w:r w:rsidRPr="00DC372F">
        <w:rPr>
          <w:rFonts w:asciiTheme="minorEastAsia" w:eastAsiaTheme="minorEastAsia" w:hAnsiTheme="minorEastAsia"/>
          <w:szCs w:val="21"/>
        </w:rPr>
        <w:t>(2)</w:t>
      </w:r>
      <w:r w:rsidRPr="00DC372F">
        <w:rPr>
          <w:rFonts w:asciiTheme="minorEastAsia" w:eastAsiaTheme="minorEastAsia" w:hAnsiTheme="minorEastAsia" w:hint="eastAsia"/>
          <w:szCs w:val="21"/>
        </w:rPr>
        <w:t>教育環境の整備</w:t>
      </w:r>
    </w:p>
    <w:p w14:paraId="4F36D56A" w14:textId="77777777" w:rsidR="00F64877" w:rsidRPr="00DC372F" w:rsidRDefault="004302A9" w:rsidP="00F64877">
      <w:pPr>
        <w:jc w:val="left"/>
        <w:rPr>
          <w:rFonts w:asciiTheme="minorEastAsia" w:eastAsiaTheme="minorEastAsia" w:hAnsiTheme="minorEastAsia"/>
          <w:szCs w:val="21"/>
        </w:rPr>
      </w:pPr>
      <w:r w:rsidRPr="00DC372F">
        <w:rPr>
          <w:rFonts w:asciiTheme="minorEastAsia" w:eastAsiaTheme="minorEastAsia" w:hAnsiTheme="minorEastAsia"/>
          <w:szCs w:val="21"/>
        </w:rPr>
        <w:t>(3)</w:t>
      </w:r>
      <w:r w:rsidRPr="00DC372F">
        <w:rPr>
          <w:rFonts w:asciiTheme="minorEastAsia" w:eastAsiaTheme="minorEastAsia" w:hAnsiTheme="minorEastAsia" w:hint="eastAsia"/>
          <w:szCs w:val="21"/>
        </w:rPr>
        <w:t>生涯を通じた多様な学習活動の充実</w:t>
      </w:r>
    </w:p>
    <w:p w14:paraId="05A6199B" w14:textId="77777777" w:rsidR="00F64877" w:rsidRPr="00DC372F" w:rsidRDefault="004302A9" w:rsidP="00F64877">
      <w:pPr>
        <w:jc w:val="left"/>
        <w:rPr>
          <w:rFonts w:asciiTheme="minorEastAsia" w:eastAsiaTheme="minorEastAsia" w:hAnsiTheme="minorEastAsia"/>
          <w:szCs w:val="21"/>
        </w:rPr>
      </w:pPr>
      <w:r w:rsidRPr="00DC372F">
        <w:rPr>
          <w:rFonts w:asciiTheme="minorEastAsia" w:eastAsiaTheme="minorEastAsia" w:hAnsiTheme="minorEastAsia"/>
          <w:szCs w:val="21"/>
        </w:rPr>
        <w:t>(4)</w:t>
      </w:r>
      <w:r w:rsidRPr="00DC372F">
        <w:rPr>
          <w:rFonts w:asciiTheme="minorEastAsia" w:eastAsiaTheme="minorEastAsia" w:hAnsiTheme="minorEastAsia" w:hint="eastAsia"/>
          <w:szCs w:val="21"/>
        </w:rPr>
        <w:t>交流及び共同学習の推進</w:t>
      </w:r>
    </w:p>
    <w:p w14:paraId="5030F778" w14:textId="77777777" w:rsidR="007A7DCE" w:rsidRPr="00DC372F" w:rsidRDefault="007A7DCE" w:rsidP="009E657E">
      <w:pPr>
        <w:jc w:val="left"/>
        <w:rPr>
          <w:rFonts w:asciiTheme="minorEastAsia" w:eastAsiaTheme="minorEastAsia" w:hAnsiTheme="minorEastAsia"/>
          <w:szCs w:val="21"/>
        </w:rPr>
      </w:pPr>
    </w:p>
    <w:p w14:paraId="01929E39" w14:textId="77777777" w:rsidR="00F64877" w:rsidRPr="00DC372F" w:rsidRDefault="004302A9" w:rsidP="00F64877">
      <w:pPr>
        <w:jc w:val="left"/>
        <w:rPr>
          <w:rFonts w:asciiTheme="minorEastAsia" w:eastAsiaTheme="minorEastAsia" w:hAnsiTheme="minorEastAsia"/>
          <w:szCs w:val="21"/>
        </w:rPr>
      </w:pPr>
      <w:r w:rsidRPr="00DC372F">
        <w:rPr>
          <w:rFonts w:asciiTheme="minorEastAsia" w:eastAsiaTheme="minorEastAsia" w:hAnsiTheme="minorEastAsia"/>
          <w:szCs w:val="21"/>
        </w:rPr>
        <w:t>9</w:t>
      </w:r>
      <w:r w:rsidRPr="00DC372F">
        <w:rPr>
          <w:rFonts w:asciiTheme="minorEastAsia" w:eastAsiaTheme="minorEastAsia" w:hAnsiTheme="minorEastAsia" w:hint="eastAsia"/>
          <w:szCs w:val="21"/>
        </w:rPr>
        <w:t>文化芸術やスポーツ等を通じた活動や機会の創出</w:t>
      </w:r>
    </w:p>
    <w:p w14:paraId="70CCAC33" w14:textId="77777777" w:rsidR="00F64877" w:rsidRPr="00DC372F" w:rsidRDefault="004302A9" w:rsidP="00F64877">
      <w:pPr>
        <w:jc w:val="left"/>
        <w:rPr>
          <w:rFonts w:asciiTheme="minorEastAsia" w:eastAsiaTheme="minorEastAsia" w:hAnsiTheme="minorEastAsia"/>
          <w:szCs w:val="21"/>
        </w:rPr>
      </w:pPr>
      <w:r w:rsidRPr="00DC372F">
        <w:rPr>
          <w:rFonts w:asciiTheme="minorEastAsia" w:eastAsiaTheme="minorEastAsia" w:hAnsiTheme="minorEastAsia" w:hint="eastAsia"/>
          <w:szCs w:val="21"/>
        </w:rPr>
        <w:t>障害のある人の文化芸術活動及びスポーツへの参加を通じて、障害のある人の生活を豊かにするとともに、府民の障害への理解と認識を深め、障害のある人の自立と社会参加を促進</w:t>
      </w:r>
    </w:p>
    <w:p w14:paraId="76F702E8" w14:textId="77777777" w:rsidR="00F64877" w:rsidRPr="00DC372F" w:rsidRDefault="004302A9" w:rsidP="00F64877">
      <w:pPr>
        <w:jc w:val="left"/>
        <w:rPr>
          <w:rFonts w:asciiTheme="minorEastAsia" w:eastAsiaTheme="minorEastAsia" w:hAnsiTheme="minorEastAsia"/>
          <w:szCs w:val="21"/>
        </w:rPr>
      </w:pPr>
      <w:r w:rsidRPr="00DC372F">
        <w:rPr>
          <w:rFonts w:asciiTheme="minorEastAsia" w:eastAsiaTheme="minorEastAsia" w:hAnsiTheme="minorEastAsia"/>
          <w:szCs w:val="21"/>
        </w:rPr>
        <w:t>(1)</w:t>
      </w:r>
      <w:r w:rsidRPr="00DC372F">
        <w:rPr>
          <w:rFonts w:asciiTheme="minorEastAsia" w:eastAsiaTheme="minorEastAsia" w:hAnsiTheme="minorEastAsia" w:hint="eastAsia"/>
          <w:szCs w:val="21"/>
        </w:rPr>
        <w:t>文化・芸術活動の振興</w:t>
      </w:r>
    </w:p>
    <w:p w14:paraId="7D3776B0" w14:textId="77777777" w:rsidR="00F64877" w:rsidRPr="00DC372F" w:rsidRDefault="004302A9" w:rsidP="00F64877">
      <w:pPr>
        <w:jc w:val="left"/>
        <w:rPr>
          <w:rFonts w:asciiTheme="minorEastAsia" w:eastAsiaTheme="minorEastAsia" w:hAnsiTheme="minorEastAsia"/>
          <w:szCs w:val="21"/>
        </w:rPr>
      </w:pPr>
      <w:r w:rsidRPr="00DC372F">
        <w:rPr>
          <w:rFonts w:asciiTheme="minorEastAsia" w:eastAsiaTheme="minorEastAsia" w:hAnsiTheme="minorEastAsia"/>
          <w:szCs w:val="21"/>
        </w:rPr>
        <w:t>(2)</w:t>
      </w:r>
      <w:r w:rsidRPr="00DC372F">
        <w:rPr>
          <w:rFonts w:asciiTheme="minorEastAsia" w:eastAsiaTheme="minorEastAsia" w:hAnsiTheme="minorEastAsia" w:hint="eastAsia"/>
          <w:szCs w:val="21"/>
        </w:rPr>
        <w:t>スポーツ、レクリエーション活動の推進</w:t>
      </w:r>
    </w:p>
    <w:p w14:paraId="53D13A3E" w14:textId="77777777" w:rsidR="00FF5FCA" w:rsidRPr="00DC372F" w:rsidRDefault="00FF5FCA" w:rsidP="009E657E">
      <w:pPr>
        <w:jc w:val="left"/>
        <w:rPr>
          <w:rFonts w:asciiTheme="minorEastAsia" w:eastAsiaTheme="minorEastAsia" w:hAnsiTheme="minorEastAsia"/>
          <w:szCs w:val="21"/>
        </w:rPr>
      </w:pPr>
    </w:p>
    <w:p w14:paraId="1CB4438D"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サービス見込量</w:t>
      </w:r>
    </w:p>
    <w:p w14:paraId="4A9048B2"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障害福祉サービスの種類ごとに必要なサービス見込量を設定</w:t>
      </w:r>
    </w:p>
    <w:p w14:paraId="1C41B1A7" w14:textId="77777777" w:rsidR="006C484B" w:rsidRPr="00DC372F" w:rsidRDefault="006C484B" w:rsidP="009E657E">
      <w:pPr>
        <w:jc w:val="left"/>
        <w:rPr>
          <w:rFonts w:asciiTheme="minorEastAsia" w:eastAsiaTheme="minorEastAsia" w:hAnsiTheme="minorEastAsia"/>
          <w:szCs w:val="21"/>
        </w:rPr>
      </w:pPr>
    </w:p>
    <w:p w14:paraId="1F49171B"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障害者等を対象としたサービス</w:t>
      </w:r>
    </w:p>
    <w:p w14:paraId="52082C91" w14:textId="77777777" w:rsidR="006C484B" w:rsidRPr="00DC372F" w:rsidRDefault="004302A9" w:rsidP="006C484B">
      <w:pPr>
        <w:jc w:val="left"/>
        <w:rPr>
          <w:rFonts w:asciiTheme="minorEastAsia" w:eastAsiaTheme="minorEastAsia" w:hAnsiTheme="minorEastAsia"/>
          <w:szCs w:val="21"/>
        </w:rPr>
      </w:pPr>
      <w:r w:rsidRPr="00DC372F">
        <w:rPr>
          <w:rFonts w:asciiTheme="minorEastAsia" w:eastAsiaTheme="minorEastAsia" w:hAnsiTheme="minorEastAsia"/>
          <w:szCs w:val="21"/>
        </w:rPr>
        <w:t>1</w:t>
      </w:r>
      <w:r w:rsidRPr="00DC372F">
        <w:rPr>
          <w:rFonts w:asciiTheme="minorEastAsia" w:eastAsiaTheme="minorEastAsia" w:hAnsiTheme="minorEastAsia" w:hint="eastAsia"/>
          <w:szCs w:val="21"/>
        </w:rPr>
        <w:t>訪問系サービス</w:t>
      </w:r>
    </w:p>
    <w:p w14:paraId="1EA294A3" w14:textId="77777777" w:rsidR="006C484B" w:rsidRPr="00DC372F" w:rsidRDefault="004302A9" w:rsidP="006C484B">
      <w:pPr>
        <w:jc w:val="left"/>
        <w:rPr>
          <w:rFonts w:asciiTheme="minorEastAsia" w:eastAsiaTheme="minorEastAsia" w:hAnsiTheme="minorEastAsia"/>
          <w:szCs w:val="21"/>
        </w:rPr>
      </w:pPr>
      <w:r w:rsidRPr="00DC372F">
        <w:rPr>
          <w:rFonts w:asciiTheme="minorEastAsia" w:eastAsiaTheme="minorEastAsia" w:hAnsiTheme="minorEastAsia"/>
          <w:szCs w:val="21"/>
        </w:rPr>
        <w:t>2</w:t>
      </w:r>
      <w:r w:rsidRPr="00DC372F">
        <w:rPr>
          <w:rFonts w:asciiTheme="minorEastAsia" w:eastAsiaTheme="minorEastAsia" w:hAnsiTheme="minorEastAsia" w:hint="eastAsia"/>
          <w:szCs w:val="21"/>
        </w:rPr>
        <w:t>生活介護</w:t>
      </w:r>
    </w:p>
    <w:p w14:paraId="5E2D0283" w14:textId="77777777" w:rsidR="006C484B" w:rsidRPr="00DC372F" w:rsidRDefault="004302A9" w:rsidP="006C484B">
      <w:pPr>
        <w:jc w:val="left"/>
        <w:rPr>
          <w:rFonts w:asciiTheme="minorEastAsia" w:eastAsiaTheme="minorEastAsia" w:hAnsiTheme="minorEastAsia"/>
          <w:szCs w:val="21"/>
        </w:rPr>
      </w:pPr>
      <w:r w:rsidRPr="00DC372F">
        <w:rPr>
          <w:rFonts w:asciiTheme="minorEastAsia" w:eastAsiaTheme="minorEastAsia" w:hAnsiTheme="minorEastAsia"/>
          <w:szCs w:val="21"/>
        </w:rPr>
        <w:t>3</w:t>
      </w:r>
      <w:r w:rsidRPr="00DC372F">
        <w:rPr>
          <w:rFonts w:asciiTheme="minorEastAsia" w:eastAsiaTheme="minorEastAsia" w:hAnsiTheme="minorEastAsia" w:hint="eastAsia"/>
          <w:szCs w:val="21"/>
        </w:rPr>
        <w:t>自立訓練（機能訓練・生活訓練）</w:t>
      </w:r>
    </w:p>
    <w:p w14:paraId="7FC6387F" w14:textId="77777777" w:rsidR="00F64877" w:rsidRPr="00DC372F" w:rsidRDefault="004302A9" w:rsidP="006C484B">
      <w:pPr>
        <w:jc w:val="left"/>
        <w:rPr>
          <w:rFonts w:asciiTheme="minorEastAsia" w:eastAsiaTheme="minorEastAsia" w:hAnsiTheme="minorEastAsia"/>
          <w:szCs w:val="21"/>
        </w:rPr>
      </w:pPr>
      <w:r w:rsidRPr="00DC372F">
        <w:rPr>
          <w:rFonts w:asciiTheme="minorEastAsia" w:eastAsiaTheme="minorEastAsia" w:hAnsiTheme="minorEastAsia"/>
          <w:szCs w:val="21"/>
        </w:rPr>
        <w:t>4</w:t>
      </w:r>
      <w:r w:rsidRPr="00DC372F">
        <w:rPr>
          <w:rFonts w:asciiTheme="minorEastAsia" w:eastAsiaTheme="minorEastAsia" w:hAnsiTheme="minorEastAsia" w:hint="eastAsia"/>
          <w:szCs w:val="21"/>
        </w:rPr>
        <w:t>就労選択支援</w:t>
      </w:r>
    </w:p>
    <w:p w14:paraId="72726954" w14:textId="77777777" w:rsidR="006C484B" w:rsidRPr="00DC372F" w:rsidRDefault="004302A9" w:rsidP="006C484B">
      <w:pPr>
        <w:jc w:val="left"/>
        <w:rPr>
          <w:rFonts w:asciiTheme="minorEastAsia" w:eastAsiaTheme="minorEastAsia" w:hAnsiTheme="minorEastAsia"/>
          <w:szCs w:val="21"/>
        </w:rPr>
      </w:pPr>
      <w:r w:rsidRPr="00DC372F">
        <w:rPr>
          <w:rFonts w:asciiTheme="minorEastAsia" w:eastAsiaTheme="minorEastAsia" w:hAnsiTheme="minorEastAsia"/>
          <w:szCs w:val="21"/>
        </w:rPr>
        <w:t>5</w:t>
      </w:r>
      <w:r w:rsidRPr="00DC372F">
        <w:rPr>
          <w:rFonts w:asciiTheme="minorEastAsia" w:eastAsiaTheme="minorEastAsia" w:hAnsiTheme="minorEastAsia" w:hint="eastAsia"/>
          <w:szCs w:val="21"/>
        </w:rPr>
        <w:t>就労移行支援</w:t>
      </w:r>
    </w:p>
    <w:p w14:paraId="2A3FABD6" w14:textId="77777777" w:rsidR="006C484B" w:rsidRPr="00DC372F" w:rsidRDefault="004302A9" w:rsidP="006C484B">
      <w:pPr>
        <w:jc w:val="left"/>
        <w:rPr>
          <w:rFonts w:asciiTheme="minorEastAsia" w:eastAsiaTheme="minorEastAsia" w:hAnsiTheme="minorEastAsia"/>
          <w:szCs w:val="21"/>
        </w:rPr>
      </w:pPr>
      <w:r w:rsidRPr="00DC372F">
        <w:rPr>
          <w:rFonts w:asciiTheme="minorEastAsia" w:eastAsiaTheme="minorEastAsia" w:hAnsiTheme="minorEastAsia"/>
          <w:szCs w:val="21"/>
        </w:rPr>
        <w:t>6</w:t>
      </w:r>
      <w:r w:rsidRPr="00DC372F">
        <w:rPr>
          <w:rFonts w:asciiTheme="minorEastAsia" w:eastAsiaTheme="minorEastAsia" w:hAnsiTheme="minorEastAsia" w:hint="eastAsia"/>
          <w:szCs w:val="21"/>
        </w:rPr>
        <w:t>就労継続支援（ａ型、ｂ型）</w:t>
      </w:r>
    </w:p>
    <w:p w14:paraId="67AFEF01" w14:textId="77777777" w:rsidR="006C484B" w:rsidRPr="00DC372F" w:rsidRDefault="004302A9" w:rsidP="006C484B">
      <w:pPr>
        <w:jc w:val="left"/>
        <w:rPr>
          <w:rFonts w:asciiTheme="minorEastAsia" w:eastAsiaTheme="minorEastAsia" w:hAnsiTheme="minorEastAsia"/>
          <w:szCs w:val="21"/>
        </w:rPr>
      </w:pPr>
      <w:r w:rsidRPr="00DC372F">
        <w:rPr>
          <w:rFonts w:asciiTheme="minorEastAsia" w:eastAsiaTheme="minorEastAsia" w:hAnsiTheme="minorEastAsia"/>
          <w:szCs w:val="21"/>
        </w:rPr>
        <w:t>7</w:t>
      </w:r>
      <w:r w:rsidRPr="00DC372F">
        <w:rPr>
          <w:rFonts w:asciiTheme="minorEastAsia" w:eastAsiaTheme="minorEastAsia" w:hAnsiTheme="minorEastAsia" w:hint="eastAsia"/>
          <w:szCs w:val="21"/>
        </w:rPr>
        <w:t>療養介護</w:t>
      </w:r>
    </w:p>
    <w:p w14:paraId="6370F764" w14:textId="77777777" w:rsidR="006C484B" w:rsidRPr="00DC372F" w:rsidRDefault="004302A9" w:rsidP="006C484B">
      <w:pPr>
        <w:jc w:val="left"/>
        <w:rPr>
          <w:rFonts w:asciiTheme="minorEastAsia" w:eastAsiaTheme="minorEastAsia" w:hAnsiTheme="minorEastAsia"/>
          <w:szCs w:val="21"/>
        </w:rPr>
      </w:pPr>
      <w:r w:rsidRPr="00DC372F">
        <w:rPr>
          <w:rFonts w:asciiTheme="minorEastAsia" w:eastAsiaTheme="minorEastAsia" w:hAnsiTheme="minorEastAsia"/>
          <w:szCs w:val="21"/>
        </w:rPr>
        <w:t>8</w:t>
      </w:r>
      <w:r w:rsidRPr="00DC372F">
        <w:rPr>
          <w:rFonts w:asciiTheme="minorEastAsia" w:eastAsiaTheme="minorEastAsia" w:hAnsiTheme="minorEastAsia" w:hint="eastAsia"/>
          <w:szCs w:val="21"/>
        </w:rPr>
        <w:t>短期入所</w:t>
      </w:r>
    </w:p>
    <w:p w14:paraId="7FCFA518" w14:textId="77777777" w:rsidR="006C484B" w:rsidRPr="00DC372F" w:rsidRDefault="004302A9" w:rsidP="006C484B">
      <w:pPr>
        <w:jc w:val="left"/>
        <w:rPr>
          <w:rFonts w:asciiTheme="minorEastAsia" w:eastAsiaTheme="minorEastAsia" w:hAnsiTheme="minorEastAsia"/>
          <w:szCs w:val="21"/>
        </w:rPr>
      </w:pPr>
      <w:r w:rsidRPr="00DC372F">
        <w:rPr>
          <w:rFonts w:asciiTheme="minorEastAsia" w:eastAsiaTheme="minorEastAsia" w:hAnsiTheme="minorEastAsia"/>
          <w:szCs w:val="21"/>
        </w:rPr>
        <w:t>9</w:t>
      </w:r>
      <w:r w:rsidRPr="00DC372F">
        <w:rPr>
          <w:rFonts w:asciiTheme="minorEastAsia" w:eastAsiaTheme="minorEastAsia" w:hAnsiTheme="minorEastAsia" w:hint="eastAsia"/>
          <w:szCs w:val="21"/>
        </w:rPr>
        <w:t>就労定着支援</w:t>
      </w:r>
    </w:p>
    <w:p w14:paraId="5BFD8DE4" w14:textId="77777777" w:rsidR="006C484B" w:rsidRPr="00DC372F" w:rsidRDefault="004302A9" w:rsidP="006C484B">
      <w:pPr>
        <w:jc w:val="left"/>
        <w:rPr>
          <w:rFonts w:asciiTheme="minorEastAsia" w:eastAsiaTheme="minorEastAsia" w:hAnsiTheme="minorEastAsia"/>
          <w:szCs w:val="21"/>
        </w:rPr>
      </w:pPr>
      <w:r w:rsidRPr="00DC372F">
        <w:rPr>
          <w:rFonts w:asciiTheme="minorEastAsia" w:eastAsiaTheme="minorEastAsia" w:hAnsiTheme="minorEastAsia"/>
          <w:szCs w:val="21"/>
        </w:rPr>
        <w:t>10</w:t>
      </w:r>
      <w:r w:rsidRPr="00DC372F">
        <w:rPr>
          <w:rFonts w:asciiTheme="minorEastAsia" w:eastAsiaTheme="minorEastAsia" w:hAnsiTheme="minorEastAsia" w:hint="eastAsia"/>
          <w:szCs w:val="21"/>
        </w:rPr>
        <w:t>自立生活援助</w:t>
      </w:r>
    </w:p>
    <w:p w14:paraId="29394D8E" w14:textId="77777777" w:rsidR="006C484B" w:rsidRPr="00DC372F" w:rsidRDefault="004302A9" w:rsidP="006C484B">
      <w:pPr>
        <w:jc w:val="left"/>
        <w:rPr>
          <w:rFonts w:asciiTheme="minorEastAsia" w:eastAsiaTheme="minorEastAsia" w:hAnsiTheme="minorEastAsia"/>
          <w:szCs w:val="21"/>
        </w:rPr>
      </w:pPr>
      <w:r w:rsidRPr="00DC372F">
        <w:rPr>
          <w:rFonts w:asciiTheme="minorEastAsia" w:eastAsiaTheme="minorEastAsia" w:hAnsiTheme="minorEastAsia"/>
          <w:szCs w:val="21"/>
        </w:rPr>
        <w:t>11</w:t>
      </w:r>
      <w:r w:rsidRPr="00DC372F">
        <w:rPr>
          <w:rFonts w:asciiTheme="minorEastAsia" w:eastAsiaTheme="minorEastAsia" w:hAnsiTheme="minorEastAsia" w:hint="eastAsia"/>
          <w:szCs w:val="21"/>
        </w:rPr>
        <w:t>共同生活援助</w:t>
      </w:r>
    </w:p>
    <w:p w14:paraId="1660FF61" w14:textId="77777777" w:rsidR="006C484B"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szCs w:val="21"/>
        </w:rPr>
        <w:t>12</w:t>
      </w:r>
      <w:r w:rsidRPr="00DC372F">
        <w:rPr>
          <w:rFonts w:asciiTheme="minorEastAsia" w:eastAsiaTheme="minorEastAsia" w:hAnsiTheme="minorEastAsia" w:hint="eastAsia"/>
          <w:szCs w:val="21"/>
        </w:rPr>
        <w:t>施設入所支援</w:t>
      </w:r>
    </w:p>
    <w:p w14:paraId="2231E7F5" w14:textId="77777777" w:rsidR="006C484B" w:rsidRPr="00DC372F" w:rsidRDefault="006C484B" w:rsidP="009E657E">
      <w:pPr>
        <w:jc w:val="left"/>
        <w:rPr>
          <w:rFonts w:asciiTheme="minorEastAsia" w:eastAsiaTheme="minorEastAsia" w:hAnsiTheme="minorEastAsia"/>
          <w:szCs w:val="21"/>
        </w:rPr>
      </w:pPr>
    </w:p>
    <w:p w14:paraId="6F9C72ED"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障害児を対象としたサービス</w:t>
      </w:r>
    </w:p>
    <w:p w14:paraId="5FF1CE87" w14:textId="77777777" w:rsidR="006C484B" w:rsidRPr="00DC372F" w:rsidRDefault="004302A9" w:rsidP="006C484B">
      <w:pPr>
        <w:jc w:val="left"/>
        <w:rPr>
          <w:rFonts w:asciiTheme="minorEastAsia" w:eastAsiaTheme="minorEastAsia" w:hAnsiTheme="minorEastAsia"/>
          <w:szCs w:val="21"/>
        </w:rPr>
      </w:pPr>
      <w:r w:rsidRPr="00DC372F">
        <w:rPr>
          <w:rFonts w:asciiTheme="minorEastAsia" w:eastAsiaTheme="minorEastAsia" w:hAnsiTheme="minorEastAsia"/>
          <w:szCs w:val="21"/>
        </w:rPr>
        <w:t>1</w:t>
      </w:r>
      <w:r w:rsidRPr="00DC372F">
        <w:rPr>
          <w:rFonts w:asciiTheme="minorEastAsia" w:eastAsiaTheme="minorEastAsia" w:hAnsiTheme="minorEastAsia" w:hint="eastAsia"/>
          <w:szCs w:val="21"/>
        </w:rPr>
        <w:t>児童発達支援</w:t>
      </w:r>
    </w:p>
    <w:p w14:paraId="5A8D088D" w14:textId="77777777" w:rsidR="006C484B" w:rsidRPr="00DC372F" w:rsidRDefault="004302A9" w:rsidP="006C484B">
      <w:pPr>
        <w:jc w:val="left"/>
        <w:rPr>
          <w:rFonts w:asciiTheme="minorEastAsia" w:eastAsiaTheme="minorEastAsia" w:hAnsiTheme="minorEastAsia"/>
          <w:szCs w:val="21"/>
        </w:rPr>
      </w:pPr>
      <w:r w:rsidRPr="00DC372F">
        <w:rPr>
          <w:rFonts w:asciiTheme="minorEastAsia" w:eastAsiaTheme="minorEastAsia" w:hAnsiTheme="minorEastAsia"/>
          <w:szCs w:val="21"/>
        </w:rPr>
        <w:t>2</w:t>
      </w:r>
      <w:r w:rsidRPr="00DC372F">
        <w:rPr>
          <w:rFonts w:asciiTheme="minorEastAsia" w:eastAsiaTheme="minorEastAsia" w:hAnsiTheme="minorEastAsia" w:hint="eastAsia"/>
          <w:szCs w:val="21"/>
        </w:rPr>
        <w:t>放課後等デイサービス</w:t>
      </w:r>
    </w:p>
    <w:p w14:paraId="6F8DFE8F" w14:textId="77777777" w:rsidR="006C484B" w:rsidRPr="00DC372F" w:rsidRDefault="004302A9" w:rsidP="006C484B">
      <w:pPr>
        <w:jc w:val="left"/>
        <w:rPr>
          <w:rFonts w:asciiTheme="minorEastAsia" w:eastAsiaTheme="minorEastAsia" w:hAnsiTheme="minorEastAsia"/>
          <w:szCs w:val="21"/>
        </w:rPr>
      </w:pPr>
      <w:r w:rsidRPr="00DC372F">
        <w:rPr>
          <w:rFonts w:asciiTheme="minorEastAsia" w:eastAsiaTheme="minorEastAsia" w:hAnsiTheme="minorEastAsia"/>
          <w:szCs w:val="21"/>
        </w:rPr>
        <w:t>3</w:t>
      </w:r>
      <w:r w:rsidRPr="00DC372F">
        <w:rPr>
          <w:rFonts w:asciiTheme="minorEastAsia" w:eastAsiaTheme="minorEastAsia" w:hAnsiTheme="minorEastAsia" w:hint="eastAsia"/>
          <w:szCs w:val="21"/>
        </w:rPr>
        <w:t>保育所等訪問支援</w:t>
      </w:r>
    </w:p>
    <w:p w14:paraId="356B9F06" w14:textId="77777777" w:rsidR="006C484B" w:rsidRPr="00DC372F" w:rsidRDefault="004302A9" w:rsidP="006C484B">
      <w:pPr>
        <w:jc w:val="left"/>
        <w:rPr>
          <w:rFonts w:asciiTheme="minorEastAsia" w:eastAsiaTheme="minorEastAsia" w:hAnsiTheme="minorEastAsia"/>
          <w:szCs w:val="21"/>
        </w:rPr>
      </w:pPr>
      <w:r w:rsidRPr="00DC372F">
        <w:rPr>
          <w:rFonts w:asciiTheme="minorEastAsia" w:eastAsiaTheme="minorEastAsia" w:hAnsiTheme="minorEastAsia"/>
          <w:szCs w:val="21"/>
        </w:rPr>
        <w:t>4</w:t>
      </w:r>
      <w:r w:rsidRPr="00DC372F">
        <w:rPr>
          <w:rFonts w:asciiTheme="minorEastAsia" w:eastAsiaTheme="minorEastAsia" w:hAnsiTheme="minorEastAsia" w:hint="eastAsia"/>
          <w:szCs w:val="21"/>
        </w:rPr>
        <w:t>居宅訪問型児童発達</w:t>
      </w:r>
    </w:p>
    <w:p w14:paraId="7CC07262" w14:textId="77777777" w:rsidR="006C484B" w:rsidRPr="00DC372F" w:rsidRDefault="004302A9" w:rsidP="006C484B">
      <w:pPr>
        <w:jc w:val="left"/>
        <w:rPr>
          <w:rFonts w:asciiTheme="minorEastAsia" w:eastAsiaTheme="minorEastAsia" w:hAnsiTheme="minorEastAsia"/>
          <w:szCs w:val="21"/>
        </w:rPr>
      </w:pPr>
      <w:r w:rsidRPr="00DC372F">
        <w:rPr>
          <w:rFonts w:asciiTheme="minorEastAsia" w:eastAsiaTheme="minorEastAsia" w:hAnsiTheme="minorEastAsia"/>
          <w:szCs w:val="21"/>
        </w:rPr>
        <w:t>5</w:t>
      </w:r>
      <w:r w:rsidRPr="00DC372F">
        <w:rPr>
          <w:rFonts w:asciiTheme="minorEastAsia" w:eastAsiaTheme="minorEastAsia" w:hAnsiTheme="minorEastAsia" w:hint="eastAsia"/>
          <w:szCs w:val="21"/>
        </w:rPr>
        <w:t>福祉型障害児入所支援</w:t>
      </w:r>
    </w:p>
    <w:p w14:paraId="7DF10532" w14:textId="77777777" w:rsidR="006C484B" w:rsidRPr="00DC372F" w:rsidRDefault="004302A9" w:rsidP="006C484B">
      <w:pPr>
        <w:jc w:val="left"/>
        <w:rPr>
          <w:rFonts w:asciiTheme="minorEastAsia" w:eastAsiaTheme="minorEastAsia" w:hAnsiTheme="minorEastAsia"/>
          <w:szCs w:val="21"/>
        </w:rPr>
      </w:pPr>
      <w:r w:rsidRPr="00DC372F">
        <w:rPr>
          <w:rFonts w:asciiTheme="minorEastAsia" w:eastAsiaTheme="minorEastAsia" w:hAnsiTheme="minorEastAsia"/>
          <w:szCs w:val="21"/>
        </w:rPr>
        <w:t>6</w:t>
      </w:r>
      <w:r w:rsidRPr="00DC372F">
        <w:rPr>
          <w:rFonts w:asciiTheme="minorEastAsia" w:eastAsiaTheme="minorEastAsia" w:hAnsiTheme="minorEastAsia" w:hint="eastAsia"/>
          <w:szCs w:val="21"/>
        </w:rPr>
        <w:t>医療型障害児入所支援</w:t>
      </w:r>
    </w:p>
    <w:p w14:paraId="22614913" w14:textId="77777777" w:rsidR="006C484B" w:rsidRPr="00DC372F" w:rsidRDefault="006C484B" w:rsidP="009E657E">
      <w:pPr>
        <w:jc w:val="left"/>
        <w:rPr>
          <w:rFonts w:asciiTheme="minorEastAsia" w:eastAsiaTheme="minorEastAsia" w:hAnsiTheme="minorEastAsia"/>
          <w:szCs w:val="21"/>
        </w:rPr>
      </w:pPr>
    </w:p>
    <w:p w14:paraId="093D25C3"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相談支援</w:t>
      </w:r>
    </w:p>
    <w:p w14:paraId="09DE64BD"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szCs w:val="21"/>
        </w:rPr>
        <w:t>1</w:t>
      </w:r>
      <w:r w:rsidRPr="00DC372F">
        <w:rPr>
          <w:rFonts w:asciiTheme="minorEastAsia" w:eastAsiaTheme="minorEastAsia" w:hAnsiTheme="minorEastAsia" w:hint="eastAsia"/>
          <w:szCs w:val="21"/>
        </w:rPr>
        <w:t>計画相談支援</w:t>
      </w:r>
    </w:p>
    <w:p w14:paraId="33CB514C"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szCs w:val="21"/>
        </w:rPr>
        <w:t>2</w:t>
      </w:r>
      <w:r w:rsidRPr="00DC372F">
        <w:rPr>
          <w:rFonts w:asciiTheme="minorEastAsia" w:eastAsiaTheme="minorEastAsia" w:hAnsiTheme="minorEastAsia" w:hint="eastAsia"/>
          <w:szCs w:val="21"/>
        </w:rPr>
        <w:t>地域移行支援</w:t>
      </w:r>
    </w:p>
    <w:p w14:paraId="19FA91A6"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szCs w:val="21"/>
        </w:rPr>
        <w:t>3</w:t>
      </w:r>
      <w:r w:rsidRPr="00DC372F">
        <w:rPr>
          <w:rFonts w:asciiTheme="minorEastAsia" w:eastAsiaTheme="minorEastAsia" w:hAnsiTheme="minorEastAsia" w:hint="eastAsia"/>
          <w:szCs w:val="21"/>
        </w:rPr>
        <w:t>地域定着支援</w:t>
      </w:r>
    </w:p>
    <w:p w14:paraId="3CB25A42"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szCs w:val="21"/>
        </w:rPr>
        <w:t>4</w:t>
      </w:r>
      <w:r w:rsidRPr="00DC372F">
        <w:rPr>
          <w:rFonts w:asciiTheme="minorEastAsia" w:eastAsiaTheme="minorEastAsia" w:hAnsiTheme="minorEastAsia" w:hint="eastAsia"/>
          <w:szCs w:val="21"/>
        </w:rPr>
        <w:t>障害児相談支援</w:t>
      </w:r>
    </w:p>
    <w:p w14:paraId="213D5E5C" w14:textId="77777777" w:rsidR="009E657E" w:rsidRPr="00DC372F" w:rsidRDefault="009E657E" w:rsidP="009E657E">
      <w:pPr>
        <w:jc w:val="left"/>
        <w:rPr>
          <w:rFonts w:asciiTheme="minorEastAsia" w:eastAsiaTheme="minorEastAsia" w:hAnsiTheme="minorEastAsia"/>
          <w:szCs w:val="21"/>
        </w:rPr>
      </w:pPr>
    </w:p>
    <w:p w14:paraId="4A59B4BB"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各圏域の課題</w:t>
      </w:r>
    </w:p>
    <w:p w14:paraId="6E774472" w14:textId="77777777" w:rsidR="0093197C"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項目：</w:t>
      </w:r>
    </w:p>
    <w:p w14:paraId="7089B36F"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高齢化・過疎化</w:t>
      </w:r>
    </w:p>
    <w:p w14:paraId="6DB5AA6C" w14:textId="77777777" w:rsidR="0093197C"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課題：</w:t>
      </w:r>
    </w:p>
    <w:p w14:paraId="6D57F03C"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・高齢化する障害のある</w:t>
      </w:r>
      <w:r>
        <w:rPr>
          <w:rFonts w:asciiTheme="minorEastAsia" w:eastAsiaTheme="minorEastAsia" w:hAnsiTheme="minorEastAsia" w:hint="eastAsia"/>
          <w:szCs w:val="21"/>
        </w:rPr>
        <w:t>人</w:t>
      </w:r>
      <w:r w:rsidRPr="00DC372F">
        <w:rPr>
          <w:rFonts w:asciiTheme="minorEastAsia" w:eastAsiaTheme="minorEastAsia" w:hAnsiTheme="minorEastAsia" w:hint="eastAsia"/>
          <w:szCs w:val="21"/>
        </w:rPr>
        <w:t>への支援体制の整備</w:t>
      </w:r>
    </w:p>
    <w:p w14:paraId="61A82980"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・親世代の高齢化、親亡き後の支援体制の整備</w:t>
      </w:r>
      <w:r w:rsidRPr="00DC372F">
        <w:rPr>
          <w:rFonts w:asciiTheme="minorEastAsia" w:eastAsiaTheme="minorEastAsia" w:hAnsiTheme="minorEastAsia"/>
          <w:szCs w:val="21"/>
        </w:rPr>
        <w:cr/>
      </w:r>
    </w:p>
    <w:p w14:paraId="0B4D0F83" w14:textId="77777777" w:rsidR="0093197C" w:rsidRPr="00DC372F" w:rsidRDefault="004302A9" w:rsidP="0093197C">
      <w:pPr>
        <w:jc w:val="left"/>
        <w:rPr>
          <w:rFonts w:asciiTheme="minorEastAsia" w:eastAsiaTheme="minorEastAsia" w:hAnsiTheme="minorEastAsia"/>
          <w:szCs w:val="21"/>
        </w:rPr>
      </w:pPr>
      <w:r w:rsidRPr="00DC372F">
        <w:rPr>
          <w:rFonts w:asciiTheme="minorEastAsia" w:eastAsiaTheme="minorEastAsia" w:hAnsiTheme="minorEastAsia" w:hint="eastAsia"/>
          <w:szCs w:val="21"/>
        </w:rPr>
        <w:t>項目：</w:t>
      </w:r>
    </w:p>
    <w:p w14:paraId="2658B94E"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地域移行や生活支援を支える各種障害福祉サービスの基盤の整備</w:t>
      </w:r>
    </w:p>
    <w:p w14:paraId="34C9BF53" w14:textId="77777777" w:rsidR="0093197C" w:rsidRPr="00DC372F" w:rsidRDefault="004302A9" w:rsidP="0093197C">
      <w:pPr>
        <w:jc w:val="left"/>
        <w:rPr>
          <w:rFonts w:asciiTheme="minorEastAsia" w:eastAsiaTheme="minorEastAsia" w:hAnsiTheme="minorEastAsia"/>
          <w:szCs w:val="21"/>
        </w:rPr>
      </w:pPr>
      <w:r w:rsidRPr="00DC372F">
        <w:rPr>
          <w:rFonts w:asciiTheme="minorEastAsia" w:eastAsiaTheme="minorEastAsia" w:hAnsiTheme="minorEastAsia" w:hint="eastAsia"/>
          <w:szCs w:val="21"/>
        </w:rPr>
        <w:t>課題：</w:t>
      </w:r>
    </w:p>
    <w:p w14:paraId="3ABDB2C3"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・住居系施設（グループホーム等）ハード整備</w:t>
      </w:r>
    </w:p>
    <w:p w14:paraId="1A7FB3FD"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・相談支援体制の強化</w:t>
      </w:r>
    </w:p>
    <w:p w14:paraId="3028BFE3"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・精神障害のある</w:t>
      </w:r>
      <w:r>
        <w:rPr>
          <w:rFonts w:asciiTheme="minorEastAsia" w:eastAsiaTheme="minorEastAsia" w:hAnsiTheme="minorEastAsia" w:hint="eastAsia"/>
          <w:szCs w:val="21"/>
        </w:rPr>
        <w:t>人</w:t>
      </w:r>
      <w:r w:rsidRPr="00DC372F">
        <w:rPr>
          <w:rFonts w:asciiTheme="minorEastAsia" w:eastAsiaTheme="minorEastAsia" w:hAnsiTheme="minorEastAsia" w:hint="eastAsia"/>
          <w:szCs w:val="21"/>
        </w:rPr>
        <w:t>等にも対応した地域包括システムの構築</w:t>
      </w:r>
    </w:p>
    <w:p w14:paraId="26562C2D"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・事業所の基盤整備、連携、相談体制の充実</w:t>
      </w:r>
    </w:p>
    <w:p w14:paraId="52E9837A"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・緊急時の受け入れ体制の整備・充実</w:t>
      </w:r>
      <w:r w:rsidRPr="00DC372F">
        <w:rPr>
          <w:rFonts w:asciiTheme="minorEastAsia" w:eastAsiaTheme="minorEastAsia" w:hAnsiTheme="minorEastAsia"/>
          <w:szCs w:val="21"/>
        </w:rPr>
        <w:cr/>
      </w:r>
    </w:p>
    <w:p w14:paraId="6365C3F2" w14:textId="77777777" w:rsidR="0093197C" w:rsidRPr="00DC372F" w:rsidRDefault="004302A9" w:rsidP="0093197C">
      <w:pPr>
        <w:jc w:val="left"/>
        <w:rPr>
          <w:rFonts w:asciiTheme="minorEastAsia" w:eastAsiaTheme="minorEastAsia" w:hAnsiTheme="minorEastAsia"/>
          <w:szCs w:val="21"/>
        </w:rPr>
      </w:pPr>
      <w:r w:rsidRPr="00DC372F">
        <w:rPr>
          <w:rFonts w:asciiTheme="minorEastAsia" w:eastAsiaTheme="minorEastAsia" w:hAnsiTheme="minorEastAsia" w:hint="eastAsia"/>
          <w:szCs w:val="21"/>
        </w:rPr>
        <w:t>項目：</w:t>
      </w:r>
    </w:p>
    <w:p w14:paraId="521B18F1"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就労支援・工賃向上</w:t>
      </w:r>
    </w:p>
    <w:p w14:paraId="7498C351" w14:textId="77777777" w:rsidR="0093197C" w:rsidRPr="00DC372F" w:rsidRDefault="004302A9" w:rsidP="0093197C">
      <w:pPr>
        <w:jc w:val="left"/>
        <w:rPr>
          <w:rFonts w:asciiTheme="minorEastAsia" w:eastAsiaTheme="minorEastAsia" w:hAnsiTheme="minorEastAsia"/>
          <w:szCs w:val="21"/>
        </w:rPr>
      </w:pPr>
      <w:r w:rsidRPr="00DC372F">
        <w:rPr>
          <w:rFonts w:asciiTheme="minorEastAsia" w:eastAsiaTheme="minorEastAsia" w:hAnsiTheme="minorEastAsia" w:hint="eastAsia"/>
          <w:szCs w:val="21"/>
        </w:rPr>
        <w:t>課題：</w:t>
      </w:r>
    </w:p>
    <w:p w14:paraId="2389FE9A"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・障害者就労に対する企業の理解促進、啓発</w:t>
      </w:r>
    </w:p>
    <w:p w14:paraId="7FF91D4D"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・就労後の職場定着支援</w:t>
      </w:r>
    </w:p>
    <w:p w14:paraId="12E61E7E"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・製品の付加価値向上、商品開発、販路拡大</w:t>
      </w:r>
      <w:r w:rsidRPr="00DC372F">
        <w:rPr>
          <w:rFonts w:asciiTheme="minorEastAsia" w:eastAsiaTheme="minorEastAsia" w:hAnsiTheme="minorEastAsia"/>
          <w:szCs w:val="21"/>
        </w:rPr>
        <w:cr/>
      </w:r>
    </w:p>
    <w:p w14:paraId="212C83A5" w14:textId="77777777" w:rsidR="0093197C" w:rsidRPr="00DC372F" w:rsidRDefault="004302A9" w:rsidP="0093197C">
      <w:pPr>
        <w:jc w:val="left"/>
        <w:rPr>
          <w:rFonts w:asciiTheme="minorEastAsia" w:eastAsiaTheme="minorEastAsia" w:hAnsiTheme="minorEastAsia"/>
          <w:szCs w:val="21"/>
        </w:rPr>
      </w:pPr>
      <w:r w:rsidRPr="00DC372F">
        <w:rPr>
          <w:rFonts w:asciiTheme="minorEastAsia" w:eastAsiaTheme="minorEastAsia" w:hAnsiTheme="minorEastAsia" w:hint="eastAsia"/>
          <w:szCs w:val="21"/>
        </w:rPr>
        <w:t>項目：</w:t>
      </w:r>
    </w:p>
    <w:p w14:paraId="43C30970"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社会への啓発</w:t>
      </w:r>
    </w:p>
    <w:p w14:paraId="2C4DE5E1" w14:textId="77777777" w:rsidR="0093197C" w:rsidRPr="00DC372F" w:rsidRDefault="004302A9" w:rsidP="0093197C">
      <w:pPr>
        <w:jc w:val="left"/>
        <w:rPr>
          <w:rFonts w:asciiTheme="minorEastAsia" w:eastAsiaTheme="minorEastAsia" w:hAnsiTheme="minorEastAsia"/>
          <w:szCs w:val="21"/>
        </w:rPr>
      </w:pPr>
      <w:r w:rsidRPr="00DC372F">
        <w:rPr>
          <w:rFonts w:asciiTheme="minorEastAsia" w:eastAsiaTheme="minorEastAsia" w:hAnsiTheme="minorEastAsia" w:hint="eastAsia"/>
          <w:szCs w:val="21"/>
        </w:rPr>
        <w:t>課題：</w:t>
      </w:r>
    </w:p>
    <w:p w14:paraId="4378BA8F"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・共生社会への地域の理解促進・普及啓発</w:t>
      </w:r>
      <w:r w:rsidRPr="00DC372F">
        <w:rPr>
          <w:rFonts w:asciiTheme="minorEastAsia" w:eastAsiaTheme="minorEastAsia" w:hAnsiTheme="minorEastAsia"/>
          <w:szCs w:val="21"/>
        </w:rPr>
        <w:cr/>
      </w:r>
    </w:p>
    <w:p w14:paraId="0999E747" w14:textId="77777777" w:rsidR="0093197C" w:rsidRPr="00DC372F" w:rsidRDefault="004302A9" w:rsidP="0093197C">
      <w:pPr>
        <w:jc w:val="left"/>
        <w:rPr>
          <w:rFonts w:asciiTheme="minorEastAsia" w:eastAsiaTheme="minorEastAsia" w:hAnsiTheme="minorEastAsia"/>
          <w:szCs w:val="21"/>
        </w:rPr>
      </w:pPr>
      <w:r w:rsidRPr="00DC372F">
        <w:rPr>
          <w:rFonts w:asciiTheme="minorEastAsia" w:eastAsiaTheme="minorEastAsia" w:hAnsiTheme="minorEastAsia" w:hint="eastAsia"/>
          <w:szCs w:val="21"/>
        </w:rPr>
        <w:t>項目：</w:t>
      </w:r>
    </w:p>
    <w:p w14:paraId="704A54C6"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人材の確保・育成</w:t>
      </w:r>
    </w:p>
    <w:p w14:paraId="6EA322CB" w14:textId="77777777" w:rsidR="0093197C" w:rsidRPr="00DC372F" w:rsidRDefault="004302A9" w:rsidP="0093197C">
      <w:pPr>
        <w:jc w:val="left"/>
        <w:rPr>
          <w:rFonts w:asciiTheme="minorEastAsia" w:eastAsiaTheme="minorEastAsia" w:hAnsiTheme="minorEastAsia"/>
          <w:szCs w:val="21"/>
        </w:rPr>
      </w:pPr>
      <w:r w:rsidRPr="00DC372F">
        <w:rPr>
          <w:rFonts w:asciiTheme="minorEastAsia" w:eastAsiaTheme="minorEastAsia" w:hAnsiTheme="minorEastAsia" w:hint="eastAsia"/>
          <w:szCs w:val="21"/>
        </w:rPr>
        <w:t>課題：</w:t>
      </w:r>
    </w:p>
    <w:p w14:paraId="037AB11F"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・職員の人材確保や育成、研修機会充実</w:t>
      </w:r>
    </w:p>
    <w:p w14:paraId="14E9B0FB"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・職場環境づくり</w:t>
      </w:r>
      <w:r w:rsidRPr="00DC372F">
        <w:rPr>
          <w:rFonts w:asciiTheme="minorEastAsia" w:eastAsiaTheme="minorEastAsia" w:hAnsiTheme="minorEastAsia"/>
          <w:szCs w:val="21"/>
        </w:rPr>
        <w:cr/>
      </w:r>
    </w:p>
    <w:p w14:paraId="643741EE" w14:textId="77777777" w:rsidR="0093197C" w:rsidRPr="00DC372F" w:rsidRDefault="004302A9" w:rsidP="0093197C">
      <w:pPr>
        <w:jc w:val="left"/>
        <w:rPr>
          <w:rFonts w:asciiTheme="minorEastAsia" w:eastAsiaTheme="minorEastAsia" w:hAnsiTheme="minorEastAsia"/>
          <w:szCs w:val="21"/>
        </w:rPr>
      </w:pPr>
      <w:r w:rsidRPr="00DC372F">
        <w:rPr>
          <w:rFonts w:asciiTheme="minorEastAsia" w:eastAsiaTheme="minorEastAsia" w:hAnsiTheme="minorEastAsia" w:hint="eastAsia"/>
          <w:szCs w:val="21"/>
        </w:rPr>
        <w:t>項目：</w:t>
      </w:r>
    </w:p>
    <w:p w14:paraId="36E942DE"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災害時対応</w:t>
      </w:r>
    </w:p>
    <w:p w14:paraId="2DB71EB5" w14:textId="77777777" w:rsidR="0093197C" w:rsidRPr="00DC372F" w:rsidRDefault="004302A9" w:rsidP="0093197C">
      <w:pPr>
        <w:jc w:val="left"/>
        <w:rPr>
          <w:rFonts w:asciiTheme="minorEastAsia" w:eastAsiaTheme="minorEastAsia" w:hAnsiTheme="minorEastAsia"/>
          <w:szCs w:val="21"/>
        </w:rPr>
      </w:pPr>
      <w:r w:rsidRPr="00DC372F">
        <w:rPr>
          <w:rFonts w:asciiTheme="minorEastAsia" w:eastAsiaTheme="minorEastAsia" w:hAnsiTheme="minorEastAsia" w:hint="eastAsia"/>
          <w:szCs w:val="21"/>
        </w:rPr>
        <w:t>課題：</w:t>
      </w:r>
    </w:p>
    <w:p w14:paraId="6521DA59"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・福祉避難所等の整備</w:t>
      </w:r>
    </w:p>
    <w:p w14:paraId="5EC264F1"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・地域住民による支援</w:t>
      </w:r>
      <w:r w:rsidRPr="00DC372F">
        <w:rPr>
          <w:rFonts w:asciiTheme="minorEastAsia" w:eastAsiaTheme="minorEastAsia" w:hAnsiTheme="minorEastAsia"/>
          <w:szCs w:val="21"/>
        </w:rPr>
        <w:cr/>
      </w:r>
    </w:p>
    <w:p w14:paraId="62A75EDF" w14:textId="77777777" w:rsidR="00B720AF"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各圏域の課題</w:t>
      </w:r>
    </w:p>
    <w:p w14:paraId="49EF6B60" w14:textId="77777777" w:rsidR="0093197C" w:rsidRPr="00DC372F" w:rsidRDefault="004302A9" w:rsidP="0093197C">
      <w:pPr>
        <w:jc w:val="left"/>
        <w:rPr>
          <w:rFonts w:asciiTheme="minorEastAsia" w:eastAsiaTheme="minorEastAsia" w:hAnsiTheme="minorEastAsia"/>
          <w:szCs w:val="21"/>
        </w:rPr>
      </w:pPr>
      <w:r w:rsidRPr="00DC372F">
        <w:rPr>
          <w:rFonts w:asciiTheme="minorEastAsia" w:eastAsiaTheme="minorEastAsia" w:hAnsiTheme="minorEastAsia" w:hint="eastAsia"/>
          <w:szCs w:val="21"/>
        </w:rPr>
        <w:t>項目：</w:t>
      </w:r>
    </w:p>
    <w:p w14:paraId="00F71DF7"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障害児支援体制の整備</w:t>
      </w:r>
    </w:p>
    <w:p w14:paraId="23454946" w14:textId="77777777" w:rsidR="0093197C" w:rsidRPr="00DC372F" w:rsidRDefault="004302A9" w:rsidP="0093197C">
      <w:pPr>
        <w:jc w:val="left"/>
        <w:rPr>
          <w:rFonts w:asciiTheme="minorEastAsia" w:eastAsiaTheme="minorEastAsia" w:hAnsiTheme="minorEastAsia"/>
          <w:szCs w:val="21"/>
        </w:rPr>
      </w:pPr>
      <w:r w:rsidRPr="00DC372F">
        <w:rPr>
          <w:rFonts w:asciiTheme="minorEastAsia" w:eastAsiaTheme="minorEastAsia" w:hAnsiTheme="minorEastAsia" w:hint="eastAsia"/>
          <w:szCs w:val="21"/>
        </w:rPr>
        <w:t>課題：</w:t>
      </w:r>
    </w:p>
    <w:p w14:paraId="3418D348"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・発達障害の早期発見・早期支援ができる体制の整備や関係機関の連携</w:t>
      </w:r>
    </w:p>
    <w:p w14:paraId="376E2FC2"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・発達障害に関する相談支援体制づくり</w:t>
      </w:r>
    </w:p>
    <w:p w14:paraId="192B0952"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・支援ファイルの有効的な活用</w:t>
      </w:r>
    </w:p>
    <w:p w14:paraId="231156DF"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・児童発達支援センターの整備</w:t>
      </w:r>
      <w:r w:rsidRPr="00DC372F">
        <w:rPr>
          <w:rFonts w:asciiTheme="minorEastAsia" w:eastAsiaTheme="minorEastAsia" w:hAnsiTheme="minorEastAsia"/>
          <w:szCs w:val="21"/>
        </w:rPr>
        <w:t xml:space="preserve"> </w:t>
      </w:r>
    </w:p>
    <w:p w14:paraId="6B3E78CF"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・医療的ケア児の環境整備（医療、保健、教育、福祉分野の連携）</w:t>
      </w:r>
    </w:p>
    <w:p w14:paraId="56AD8832"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・短期入所、日中活動の場の拡充</w:t>
      </w:r>
    </w:p>
    <w:p w14:paraId="5A4ECEB0"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・児童発達支援、日中一時支援、保育所等訪問の充実</w:t>
      </w:r>
    </w:p>
    <w:p w14:paraId="1C5C1EB1" w14:textId="77777777" w:rsidR="00610E66"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・医療的ケア児対応事業所、レスパイト入院先不足</w:t>
      </w:r>
    </w:p>
    <w:p w14:paraId="15121D3B"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・災害時・緊急時の対応</w:t>
      </w:r>
      <w:r w:rsidRPr="00DC372F">
        <w:rPr>
          <w:rFonts w:asciiTheme="minorEastAsia" w:eastAsiaTheme="minorEastAsia" w:hAnsiTheme="minorEastAsia"/>
          <w:szCs w:val="21"/>
        </w:rPr>
        <w:cr/>
      </w:r>
    </w:p>
    <w:p w14:paraId="72F82B5C" w14:textId="77777777" w:rsidR="0093197C" w:rsidRPr="00DC372F" w:rsidRDefault="004302A9" w:rsidP="0093197C">
      <w:pPr>
        <w:jc w:val="left"/>
        <w:rPr>
          <w:rFonts w:asciiTheme="minorEastAsia" w:eastAsiaTheme="minorEastAsia" w:hAnsiTheme="minorEastAsia"/>
          <w:szCs w:val="21"/>
        </w:rPr>
      </w:pPr>
      <w:r w:rsidRPr="00DC372F">
        <w:rPr>
          <w:rFonts w:asciiTheme="minorEastAsia" w:eastAsiaTheme="minorEastAsia" w:hAnsiTheme="minorEastAsia" w:hint="eastAsia"/>
          <w:szCs w:val="21"/>
        </w:rPr>
        <w:t>項目：</w:t>
      </w:r>
    </w:p>
    <w:p w14:paraId="35A45AD7"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就学期における支援</w:t>
      </w:r>
    </w:p>
    <w:p w14:paraId="7D3DABAA" w14:textId="77777777" w:rsidR="0093197C" w:rsidRPr="00DC372F" w:rsidRDefault="004302A9" w:rsidP="0093197C">
      <w:pPr>
        <w:jc w:val="left"/>
        <w:rPr>
          <w:rFonts w:asciiTheme="minorEastAsia" w:eastAsiaTheme="minorEastAsia" w:hAnsiTheme="minorEastAsia"/>
          <w:szCs w:val="21"/>
        </w:rPr>
      </w:pPr>
      <w:r w:rsidRPr="00DC372F">
        <w:rPr>
          <w:rFonts w:asciiTheme="minorEastAsia" w:eastAsiaTheme="minorEastAsia" w:hAnsiTheme="minorEastAsia" w:hint="eastAsia"/>
          <w:szCs w:val="21"/>
        </w:rPr>
        <w:t>課題：</w:t>
      </w:r>
    </w:p>
    <w:p w14:paraId="41EF967D"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・放課後等デイサービス事業所の拡充・質の向上</w:t>
      </w:r>
    </w:p>
    <w:p w14:paraId="1F6D0B75"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・卒業後の就労支援</w:t>
      </w:r>
    </w:p>
    <w:p w14:paraId="355D5D5F"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・小中高での切れ目のない支援</w:t>
      </w:r>
    </w:p>
    <w:p w14:paraId="59D3E57E"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・特別支援学級に通級児の受け入れ先拡充</w:t>
      </w:r>
    </w:p>
    <w:p w14:paraId="311806C3"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・医療的ケア児の通学支援の整備</w:t>
      </w:r>
      <w:r w:rsidRPr="00DC372F">
        <w:rPr>
          <w:rFonts w:asciiTheme="minorEastAsia" w:eastAsiaTheme="minorEastAsia" w:hAnsiTheme="minorEastAsia"/>
          <w:szCs w:val="21"/>
        </w:rPr>
        <w:cr/>
      </w:r>
    </w:p>
    <w:p w14:paraId="01C84794"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入所定員総数</w:t>
      </w:r>
    </w:p>
    <w:p w14:paraId="7B6E98FB" w14:textId="77777777" w:rsidR="00796331" w:rsidRPr="00DC372F" w:rsidRDefault="004302A9" w:rsidP="00796331">
      <w:pPr>
        <w:jc w:val="left"/>
        <w:rPr>
          <w:rFonts w:asciiTheme="minorEastAsia" w:eastAsiaTheme="minorEastAsia" w:hAnsiTheme="minorEastAsia"/>
          <w:szCs w:val="21"/>
        </w:rPr>
      </w:pPr>
      <w:r w:rsidRPr="00DC372F">
        <w:rPr>
          <w:rFonts w:asciiTheme="minorEastAsia" w:eastAsiaTheme="minorEastAsia" w:hAnsiTheme="minorEastAsia" w:hint="eastAsia"/>
          <w:szCs w:val="21"/>
        </w:rPr>
        <w:t>障害者入所施設</w:t>
      </w:r>
    </w:p>
    <w:p w14:paraId="5CEFD96F" w14:textId="77777777" w:rsidR="00796331"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令和３年度：見込</w:t>
      </w:r>
      <w:r w:rsidRPr="00DC372F">
        <w:rPr>
          <w:rFonts w:asciiTheme="minorEastAsia" w:eastAsiaTheme="minorEastAsia" w:hAnsiTheme="minorEastAsia"/>
          <w:szCs w:val="21"/>
        </w:rPr>
        <w:t>2,365</w:t>
      </w:r>
      <w:r w:rsidRPr="00DC372F">
        <w:rPr>
          <w:rFonts w:asciiTheme="minorEastAsia" w:eastAsiaTheme="minorEastAsia" w:hAnsiTheme="minorEastAsia" w:hint="eastAsia"/>
          <w:szCs w:val="21"/>
        </w:rPr>
        <w:t>人分、実績</w:t>
      </w:r>
      <w:r w:rsidRPr="00DC372F">
        <w:rPr>
          <w:rFonts w:asciiTheme="minorEastAsia" w:eastAsiaTheme="minorEastAsia" w:hAnsiTheme="minorEastAsia"/>
          <w:szCs w:val="21"/>
        </w:rPr>
        <w:t>2,371</w:t>
      </w:r>
      <w:r w:rsidRPr="00DC372F">
        <w:rPr>
          <w:rFonts w:asciiTheme="minorEastAsia" w:eastAsiaTheme="minorEastAsia" w:hAnsiTheme="minorEastAsia" w:hint="eastAsia"/>
          <w:szCs w:val="21"/>
        </w:rPr>
        <w:t>人分</w:t>
      </w:r>
    </w:p>
    <w:p w14:paraId="787558A7"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令和４年度：見込</w:t>
      </w:r>
      <w:r w:rsidRPr="00DC372F">
        <w:rPr>
          <w:rFonts w:asciiTheme="minorEastAsia" w:eastAsiaTheme="minorEastAsia" w:hAnsiTheme="minorEastAsia"/>
          <w:szCs w:val="21"/>
        </w:rPr>
        <w:t>2,353</w:t>
      </w:r>
      <w:r w:rsidRPr="00DC372F">
        <w:rPr>
          <w:rFonts w:asciiTheme="minorEastAsia" w:eastAsiaTheme="minorEastAsia" w:hAnsiTheme="minorEastAsia" w:hint="eastAsia"/>
          <w:szCs w:val="21"/>
        </w:rPr>
        <w:t>人分、実績</w:t>
      </w:r>
      <w:r w:rsidRPr="00DC372F">
        <w:rPr>
          <w:rFonts w:asciiTheme="minorEastAsia" w:eastAsiaTheme="minorEastAsia" w:hAnsiTheme="minorEastAsia"/>
          <w:szCs w:val="21"/>
        </w:rPr>
        <w:t>2,320</w:t>
      </w:r>
      <w:r w:rsidRPr="00DC372F">
        <w:rPr>
          <w:rFonts w:asciiTheme="minorEastAsia" w:eastAsiaTheme="minorEastAsia" w:hAnsiTheme="minorEastAsia" w:hint="eastAsia"/>
          <w:szCs w:val="21"/>
        </w:rPr>
        <w:t>人分</w:t>
      </w:r>
    </w:p>
    <w:p w14:paraId="48D6FCFF"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令和５年度：見込</w:t>
      </w:r>
      <w:r w:rsidRPr="00DC372F">
        <w:rPr>
          <w:rFonts w:asciiTheme="minorEastAsia" w:eastAsiaTheme="minorEastAsia" w:hAnsiTheme="minorEastAsia"/>
          <w:szCs w:val="21"/>
        </w:rPr>
        <w:t>2,338</w:t>
      </w:r>
      <w:r w:rsidRPr="00DC372F">
        <w:rPr>
          <w:rFonts w:asciiTheme="minorEastAsia" w:eastAsiaTheme="minorEastAsia" w:hAnsiTheme="minorEastAsia" w:hint="eastAsia"/>
          <w:szCs w:val="21"/>
        </w:rPr>
        <w:t>人分</w:t>
      </w:r>
    </w:p>
    <w:p w14:paraId="7AB4A610" w14:textId="77777777" w:rsidR="009E657E" w:rsidRPr="00DC372F" w:rsidRDefault="009E657E" w:rsidP="009E657E">
      <w:pPr>
        <w:jc w:val="left"/>
        <w:rPr>
          <w:rFonts w:asciiTheme="minorEastAsia" w:eastAsiaTheme="minorEastAsia" w:hAnsiTheme="minorEastAsia"/>
          <w:szCs w:val="21"/>
        </w:rPr>
      </w:pPr>
    </w:p>
    <w:p w14:paraId="7F53B56F"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障害児入所施設</w:t>
      </w:r>
    </w:p>
    <w:p w14:paraId="49646CD1" w14:textId="77777777" w:rsidR="00796331"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令和３年度：見込</w:t>
      </w:r>
      <w:r w:rsidRPr="00DC372F">
        <w:rPr>
          <w:rFonts w:asciiTheme="minorEastAsia" w:eastAsiaTheme="minorEastAsia" w:hAnsiTheme="minorEastAsia"/>
          <w:szCs w:val="21"/>
        </w:rPr>
        <w:t>125</w:t>
      </w:r>
      <w:r w:rsidRPr="00DC372F">
        <w:rPr>
          <w:rFonts w:asciiTheme="minorEastAsia" w:eastAsiaTheme="minorEastAsia" w:hAnsiTheme="minorEastAsia" w:hint="eastAsia"/>
          <w:szCs w:val="21"/>
        </w:rPr>
        <w:t>人分、実績</w:t>
      </w:r>
      <w:r w:rsidRPr="00DC372F">
        <w:rPr>
          <w:rFonts w:asciiTheme="minorEastAsia" w:eastAsiaTheme="minorEastAsia" w:hAnsiTheme="minorEastAsia"/>
          <w:szCs w:val="21"/>
        </w:rPr>
        <w:t>138</w:t>
      </w:r>
      <w:r w:rsidRPr="00DC372F">
        <w:rPr>
          <w:rFonts w:asciiTheme="minorEastAsia" w:eastAsiaTheme="minorEastAsia" w:hAnsiTheme="minorEastAsia" w:hint="eastAsia"/>
          <w:szCs w:val="21"/>
        </w:rPr>
        <w:t>人分</w:t>
      </w:r>
    </w:p>
    <w:p w14:paraId="2CAF73C1" w14:textId="77777777" w:rsidR="00796331"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令和４年度：見込</w:t>
      </w:r>
      <w:r w:rsidRPr="00DC372F">
        <w:rPr>
          <w:rFonts w:asciiTheme="minorEastAsia" w:eastAsiaTheme="minorEastAsia" w:hAnsiTheme="minorEastAsia"/>
          <w:szCs w:val="21"/>
        </w:rPr>
        <w:t>125</w:t>
      </w:r>
      <w:r w:rsidRPr="00DC372F">
        <w:rPr>
          <w:rFonts w:asciiTheme="minorEastAsia" w:eastAsiaTheme="minorEastAsia" w:hAnsiTheme="minorEastAsia" w:hint="eastAsia"/>
          <w:szCs w:val="21"/>
        </w:rPr>
        <w:t>人分、実績</w:t>
      </w:r>
      <w:r w:rsidRPr="00DC372F">
        <w:rPr>
          <w:rFonts w:asciiTheme="minorEastAsia" w:eastAsiaTheme="minorEastAsia" w:hAnsiTheme="minorEastAsia"/>
          <w:szCs w:val="21"/>
        </w:rPr>
        <w:t>109</w:t>
      </w:r>
      <w:r w:rsidRPr="00DC372F">
        <w:rPr>
          <w:rFonts w:asciiTheme="minorEastAsia" w:eastAsiaTheme="minorEastAsia" w:hAnsiTheme="minorEastAsia" w:hint="eastAsia"/>
          <w:szCs w:val="21"/>
        </w:rPr>
        <w:t>人分</w:t>
      </w:r>
    </w:p>
    <w:p w14:paraId="61F8872E"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令和５年度：見込</w:t>
      </w:r>
      <w:r w:rsidRPr="00DC372F">
        <w:rPr>
          <w:rFonts w:asciiTheme="minorEastAsia" w:eastAsiaTheme="minorEastAsia" w:hAnsiTheme="minorEastAsia"/>
          <w:szCs w:val="21"/>
        </w:rPr>
        <w:t>125</w:t>
      </w:r>
      <w:r w:rsidRPr="00DC372F">
        <w:rPr>
          <w:rFonts w:asciiTheme="minorEastAsia" w:eastAsiaTheme="minorEastAsia" w:hAnsiTheme="minorEastAsia" w:hint="eastAsia"/>
          <w:szCs w:val="21"/>
        </w:rPr>
        <w:t>人分</w:t>
      </w:r>
    </w:p>
    <w:p w14:paraId="1666E846" w14:textId="77777777" w:rsidR="009E657E" w:rsidRPr="00DC372F" w:rsidRDefault="009E657E" w:rsidP="009E657E">
      <w:pPr>
        <w:jc w:val="left"/>
        <w:rPr>
          <w:rFonts w:asciiTheme="minorEastAsia" w:eastAsiaTheme="minorEastAsia" w:hAnsiTheme="minorEastAsia"/>
          <w:szCs w:val="21"/>
        </w:rPr>
      </w:pPr>
    </w:p>
    <w:p w14:paraId="04E982E0"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地域生活支援事業の実施</w:t>
      </w:r>
    </w:p>
    <w:p w14:paraId="0D4E7CC2"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①専門性の高い相談支援事業</w:t>
      </w:r>
    </w:p>
    <w:p w14:paraId="1714C67E"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②意思疎通支援を行う者の養成・派遣等事業</w:t>
      </w:r>
    </w:p>
    <w:p w14:paraId="130F831A"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③広域的な支援事業</w:t>
      </w:r>
    </w:p>
    <w:p w14:paraId="5525402E"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④サービス・相談支援者・指導者育成事業</w:t>
      </w:r>
    </w:p>
    <w:p w14:paraId="111C0658"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⑤任意事業・地域生活支援促進事業</w:t>
      </w:r>
    </w:p>
    <w:p w14:paraId="7B2C2B71" w14:textId="77777777" w:rsidR="009E657E" w:rsidRPr="00DC372F" w:rsidRDefault="009E657E" w:rsidP="009E657E">
      <w:pPr>
        <w:jc w:val="left"/>
        <w:rPr>
          <w:rFonts w:asciiTheme="minorEastAsia" w:eastAsiaTheme="minorEastAsia" w:hAnsiTheme="minorEastAsia"/>
          <w:szCs w:val="21"/>
        </w:rPr>
      </w:pPr>
    </w:p>
    <w:p w14:paraId="688B8735"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人材確保・サービスの質の向上</w:t>
      </w:r>
    </w:p>
    <w:p w14:paraId="4BCEF184"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①人材の育成・確保</w:t>
      </w:r>
    </w:p>
    <w:p w14:paraId="5D14390E"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②サービスの質の向上等</w:t>
      </w:r>
    </w:p>
    <w:p w14:paraId="6BDDC1B3" w14:textId="77777777" w:rsidR="009E657E" w:rsidRPr="00DC372F" w:rsidRDefault="009E657E" w:rsidP="009E657E">
      <w:pPr>
        <w:jc w:val="left"/>
        <w:rPr>
          <w:rFonts w:asciiTheme="minorEastAsia" w:eastAsiaTheme="minorEastAsia" w:hAnsiTheme="minorEastAsia"/>
          <w:szCs w:val="21"/>
        </w:rPr>
      </w:pPr>
    </w:p>
    <w:p w14:paraId="355CD448"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主な成果指標</w:t>
      </w:r>
    </w:p>
    <w:p w14:paraId="4548A97E" w14:textId="77777777" w:rsidR="009E657E" w:rsidRDefault="004302A9" w:rsidP="009E657E">
      <w:pPr>
        <w:jc w:val="left"/>
        <w:rPr>
          <w:rFonts w:asciiTheme="minorEastAsia" w:eastAsiaTheme="minorEastAsia" w:hAnsiTheme="minorEastAsia"/>
          <w:szCs w:val="21"/>
        </w:rPr>
      </w:pPr>
      <w:bookmarkStart w:id="1" w:name="_Hlk153458280"/>
      <w:r w:rsidRPr="00DC372F">
        <w:rPr>
          <w:rFonts w:asciiTheme="minorEastAsia" w:eastAsiaTheme="minorEastAsia" w:hAnsiTheme="minorEastAsia" w:hint="eastAsia"/>
          <w:szCs w:val="21"/>
        </w:rPr>
        <w:t>施策項目：福祉施設入所者の地域生活への移行</w:t>
      </w:r>
    </w:p>
    <w:p w14:paraId="0F9B30BA" w14:textId="77777777" w:rsidR="004302A9" w:rsidRPr="004302A9"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Pr>
          <w:rFonts w:asciiTheme="minorEastAsia" w:eastAsiaTheme="minorEastAsia" w:hAnsiTheme="minorEastAsia"/>
          <w:szCs w:val="21"/>
        </w:rPr>
        <w:t>8</w:t>
      </w:r>
      <w:r w:rsidRPr="00DC372F">
        <w:rPr>
          <w:rFonts w:asciiTheme="minorEastAsia" w:eastAsiaTheme="minorEastAsia" w:hAnsiTheme="minorEastAsia" w:hint="eastAsia"/>
          <w:szCs w:val="21"/>
        </w:rPr>
        <w:t>年度数値目標：</w:t>
      </w:r>
      <w:r w:rsidRPr="00DC372F">
        <w:rPr>
          <w:rFonts w:asciiTheme="minorEastAsia" w:eastAsiaTheme="minorEastAsia" w:hAnsiTheme="minorEastAsia"/>
          <w:szCs w:val="21"/>
        </w:rPr>
        <w:t>150</w:t>
      </w:r>
      <w:r w:rsidRPr="00DC372F">
        <w:rPr>
          <w:rFonts w:asciiTheme="minorEastAsia" w:eastAsiaTheme="minorEastAsia" w:hAnsiTheme="minorEastAsia" w:hint="eastAsia"/>
          <w:szCs w:val="21"/>
        </w:rPr>
        <w:t>人以上（令和</w:t>
      </w:r>
      <w:r>
        <w:rPr>
          <w:rFonts w:asciiTheme="minorEastAsia" w:eastAsiaTheme="minorEastAsia" w:hAnsiTheme="minorEastAsia"/>
          <w:szCs w:val="21"/>
        </w:rPr>
        <w:t>6</w:t>
      </w:r>
      <w:r w:rsidRPr="00DC372F">
        <w:rPr>
          <w:rFonts w:asciiTheme="minorEastAsia" w:eastAsiaTheme="minorEastAsia" w:hAnsiTheme="minorEastAsia" w:hint="eastAsia"/>
          <w:szCs w:val="21"/>
        </w:rPr>
        <w:t>年度から令和</w:t>
      </w:r>
      <w:r>
        <w:rPr>
          <w:rFonts w:asciiTheme="minorEastAsia" w:eastAsiaTheme="minorEastAsia" w:hAnsiTheme="minorEastAsia"/>
          <w:szCs w:val="21"/>
        </w:rPr>
        <w:t>8</w:t>
      </w:r>
      <w:r w:rsidRPr="00DC372F">
        <w:rPr>
          <w:rFonts w:asciiTheme="minorEastAsia" w:eastAsiaTheme="minorEastAsia" w:hAnsiTheme="minorEastAsia" w:hint="eastAsia"/>
          <w:szCs w:val="21"/>
        </w:rPr>
        <w:t>年度累計）</w:t>
      </w:r>
    </w:p>
    <w:p w14:paraId="4FA8FCE7" w14:textId="77777777" w:rsidR="009E657E" w:rsidRPr="00DC372F" w:rsidRDefault="004302A9" w:rsidP="009E657E">
      <w:pPr>
        <w:jc w:val="left"/>
        <w:rPr>
          <w:rFonts w:asciiTheme="minorEastAsia" w:eastAsiaTheme="minorEastAsia" w:hAnsiTheme="minorEastAsia"/>
          <w:szCs w:val="21"/>
        </w:rPr>
      </w:pPr>
      <w:bookmarkStart w:id="2" w:name="_Hlk153454693"/>
      <w:bookmarkEnd w:id="1"/>
      <w:r w:rsidRPr="00DC372F">
        <w:rPr>
          <w:rFonts w:asciiTheme="minorEastAsia" w:eastAsiaTheme="minorEastAsia" w:hAnsiTheme="minorEastAsia" w:hint="eastAsia"/>
          <w:szCs w:val="21"/>
        </w:rPr>
        <w:t>令和</w:t>
      </w:r>
      <w:r w:rsidRPr="00DC372F">
        <w:rPr>
          <w:rFonts w:asciiTheme="minorEastAsia" w:eastAsiaTheme="minorEastAsia" w:hAnsiTheme="minorEastAsia"/>
          <w:szCs w:val="21"/>
        </w:rPr>
        <w:t>5</w:t>
      </w:r>
      <w:r w:rsidRPr="00DC372F">
        <w:rPr>
          <w:rFonts w:asciiTheme="minorEastAsia" w:eastAsiaTheme="minorEastAsia" w:hAnsiTheme="minorEastAsia" w:hint="eastAsia"/>
          <w:szCs w:val="21"/>
        </w:rPr>
        <w:t>年度数値目標：</w:t>
      </w:r>
      <w:r w:rsidRPr="00DC372F">
        <w:rPr>
          <w:rFonts w:asciiTheme="minorEastAsia" w:eastAsiaTheme="minorEastAsia" w:hAnsiTheme="minorEastAsia"/>
          <w:szCs w:val="21"/>
        </w:rPr>
        <w:t>150</w:t>
      </w:r>
      <w:r w:rsidRPr="00DC372F">
        <w:rPr>
          <w:rFonts w:asciiTheme="minorEastAsia" w:eastAsiaTheme="minorEastAsia" w:hAnsiTheme="minorEastAsia" w:hint="eastAsia"/>
          <w:szCs w:val="21"/>
        </w:rPr>
        <w:t>人以上（令和</w:t>
      </w:r>
      <w:r w:rsidRPr="00DC372F">
        <w:rPr>
          <w:rFonts w:asciiTheme="minorEastAsia" w:eastAsiaTheme="minorEastAsia" w:hAnsiTheme="minorEastAsia"/>
          <w:szCs w:val="21"/>
        </w:rPr>
        <w:t>3</w:t>
      </w:r>
      <w:r w:rsidRPr="00DC372F">
        <w:rPr>
          <w:rFonts w:asciiTheme="minorEastAsia" w:eastAsiaTheme="minorEastAsia" w:hAnsiTheme="minorEastAsia" w:hint="eastAsia"/>
          <w:szCs w:val="21"/>
        </w:rPr>
        <w:t>年度から令和</w:t>
      </w:r>
      <w:r w:rsidRPr="00DC372F">
        <w:rPr>
          <w:rFonts w:asciiTheme="minorEastAsia" w:eastAsiaTheme="minorEastAsia" w:hAnsiTheme="minorEastAsia"/>
          <w:szCs w:val="21"/>
        </w:rPr>
        <w:t>5</w:t>
      </w:r>
      <w:r w:rsidRPr="00DC372F">
        <w:rPr>
          <w:rFonts w:asciiTheme="minorEastAsia" w:eastAsiaTheme="minorEastAsia" w:hAnsiTheme="minorEastAsia" w:hint="eastAsia"/>
          <w:szCs w:val="21"/>
        </w:rPr>
        <w:t>年度累計）</w:t>
      </w:r>
    </w:p>
    <w:p w14:paraId="20FAFFA3"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sidRPr="00DC372F">
        <w:rPr>
          <w:rFonts w:asciiTheme="minorEastAsia" w:eastAsiaTheme="minorEastAsia" w:hAnsiTheme="minorEastAsia"/>
          <w:szCs w:val="21"/>
        </w:rPr>
        <w:t>4</w:t>
      </w:r>
      <w:r w:rsidRPr="00DC372F">
        <w:rPr>
          <w:rFonts w:asciiTheme="minorEastAsia" w:eastAsiaTheme="minorEastAsia" w:hAnsiTheme="minorEastAsia" w:hint="eastAsia"/>
          <w:szCs w:val="21"/>
        </w:rPr>
        <w:t>年度実績：</w:t>
      </w:r>
      <w:r w:rsidRPr="00DC372F">
        <w:rPr>
          <w:rFonts w:asciiTheme="minorEastAsia" w:eastAsiaTheme="minorEastAsia" w:hAnsiTheme="minorEastAsia"/>
          <w:szCs w:val="21"/>
        </w:rPr>
        <w:t>56</w:t>
      </w:r>
      <w:r w:rsidRPr="00DC372F">
        <w:rPr>
          <w:rFonts w:asciiTheme="minorEastAsia" w:eastAsiaTheme="minorEastAsia" w:hAnsiTheme="minorEastAsia" w:hint="eastAsia"/>
          <w:szCs w:val="21"/>
        </w:rPr>
        <w:t>人（令和</w:t>
      </w:r>
      <w:r w:rsidRPr="00DC372F">
        <w:rPr>
          <w:rFonts w:asciiTheme="minorEastAsia" w:eastAsiaTheme="minorEastAsia" w:hAnsiTheme="minorEastAsia"/>
          <w:szCs w:val="21"/>
        </w:rPr>
        <w:t>3</w:t>
      </w:r>
      <w:r w:rsidRPr="00DC372F">
        <w:rPr>
          <w:rFonts w:asciiTheme="minorEastAsia" w:eastAsiaTheme="minorEastAsia" w:hAnsiTheme="minorEastAsia" w:hint="eastAsia"/>
          <w:szCs w:val="21"/>
        </w:rPr>
        <w:t>年度から令和</w:t>
      </w:r>
      <w:r w:rsidRPr="00DC372F">
        <w:rPr>
          <w:rFonts w:asciiTheme="minorEastAsia" w:eastAsiaTheme="minorEastAsia" w:hAnsiTheme="minorEastAsia"/>
          <w:szCs w:val="21"/>
        </w:rPr>
        <w:t>4</w:t>
      </w:r>
      <w:r w:rsidRPr="00DC372F">
        <w:rPr>
          <w:rFonts w:asciiTheme="minorEastAsia" w:eastAsiaTheme="minorEastAsia" w:hAnsiTheme="minorEastAsia" w:hint="eastAsia"/>
          <w:szCs w:val="21"/>
        </w:rPr>
        <w:t>年度累計）、達成率：</w:t>
      </w:r>
      <w:r w:rsidRPr="00DC372F">
        <w:rPr>
          <w:rFonts w:asciiTheme="minorEastAsia" w:eastAsiaTheme="minorEastAsia" w:hAnsiTheme="minorEastAsia"/>
          <w:szCs w:val="21"/>
        </w:rPr>
        <w:t>37.3</w:t>
      </w:r>
      <w:r w:rsidRPr="00DC372F">
        <w:rPr>
          <w:rFonts w:asciiTheme="minorEastAsia" w:eastAsiaTheme="minorEastAsia" w:hAnsiTheme="minorEastAsia" w:hint="eastAsia"/>
          <w:szCs w:val="21"/>
        </w:rPr>
        <w:t>％</w:t>
      </w:r>
    </w:p>
    <w:bookmarkEnd w:id="2"/>
    <w:p w14:paraId="582DE243" w14:textId="77777777" w:rsidR="009E657E" w:rsidRPr="00DC372F" w:rsidRDefault="009E657E" w:rsidP="009E657E">
      <w:pPr>
        <w:jc w:val="left"/>
        <w:rPr>
          <w:rFonts w:asciiTheme="minorEastAsia" w:eastAsiaTheme="minorEastAsia" w:hAnsiTheme="minorEastAsia"/>
          <w:szCs w:val="21"/>
        </w:rPr>
      </w:pPr>
    </w:p>
    <w:p w14:paraId="734DFA34" w14:textId="77777777" w:rsidR="006E3AA7"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施策項目：入院中の精神障害者の地域生活への移行</w:t>
      </w:r>
    </w:p>
    <w:p w14:paraId="1184A33D" w14:textId="77777777" w:rsidR="007E182B"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退院後</w:t>
      </w:r>
      <w:r w:rsidRPr="00DC372F">
        <w:rPr>
          <w:rFonts w:asciiTheme="minorEastAsia" w:eastAsiaTheme="minorEastAsia" w:hAnsiTheme="minorEastAsia"/>
          <w:szCs w:val="21"/>
        </w:rPr>
        <w:t>1</w:t>
      </w:r>
      <w:r w:rsidRPr="00DC372F">
        <w:rPr>
          <w:rFonts w:asciiTheme="minorEastAsia" w:eastAsiaTheme="minorEastAsia" w:hAnsiTheme="minorEastAsia" w:hint="eastAsia"/>
          <w:szCs w:val="21"/>
        </w:rPr>
        <w:t>年以内の地域における平均生活日数</w:t>
      </w:r>
    </w:p>
    <w:p w14:paraId="287728DD" w14:textId="77777777" w:rsidR="004302A9" w:rsidRPr="004302A9"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Pr>
          <w:rFonts w:asciiTheme="minorEastAsia" w:eastAsiaTheme="minorEastAsia" w:hAnsiTheme="minorEastAsia" w:hint="eastAsia"/>
          <w:szCs w:val="21"/>
        </w:rPr>
        <w:t>8</w:t>
      </w:r>
      <w:r w:rsidRPr="00DC372F">
        <w:rPr>
          <w:rFonts w:asciiTheme="minorEastAsia" w:eastAsiaTheme="minorEastAsia" w:hAnsiTheme="minorEastAsia" w:hint="eastAsia"/>
          <w:szCs w:val="21"/>
        </w:rPr>
        <w:t>年度数値目標：</w:t>
      </w:r>
      <w:r>
        <w:rPr>
          <w:rFonts w:asciiTheme="minorEastAsia" w:eastAsiaTheme="minorEastAsia" w:hAnsiTheme="minorEastAsia" w:hint="eastAsia"/>
          <w:szCs w:val="21"/>
        </w:rPr>
        <w:t>325.3</w:t>
      </w:r>
      <w:r w:rsidRPr="00DC372F">
        <w:rPr>
          <w:rFonts w:asciiTheme="minorEastAsia" w:eastAsiaTheme="minorEastAsia" w:hAnsiTheme="minorEastAsia" w:hint="eastAsia"/>
          <w:szCs w:val="21"/>
        </w:rPr>
        <w:t>日以上</w:t>
      </w:r>
    </w:p>
    <w:p w14:paraId="7E67679F" w14:textId="77777777" w:rsidR="007E182B" w:rsidRPr="00DC372F" w:rsidRDefault="004302A9" w:rsidP="007E182B">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sidRPr="00DC372F">
        <w:rPr>
          <w:rFonts w:asciiTheme="minorEastAsia" w:eastAsiaTheme="minorEastAsia" w:hAnsiTheme="minorEastAsia"/>
          <w:szCs w:val="21"/>
        </w:rPr>
        <w:t>5</w:t>
      </w:r>
      <w:r w:rsidRPr="00DC372F">
        <w:rPr>
          <w:rFonts w:asciiTheme="minorEastAsia" w:eastAsiaTheme="minorEastAsia" w:hAnsiTheme="minorEastAsia" w:hint="eastAsia"/>
          <w:szCs w:val="21"/>
        </w:rPr>
        <w:t>年度数値目標：</w:t>
      </w:r>
      <w:r w:rsidRPr="00DC372F">
        <w:rPr>
          <w:rFonts w:asciiTheme="minorEastAsia" w:eastAsiaTheme="minorEastAsia" w:hAnsiTheme="minorEastAsia"/>
          <w:szCs w:val="21"/>
        </w:rPr>
        <w:t>316</w:t>
      </w:r>
      <w:r w:rsidRPr="00DC372F">
        <w:rPr>
          <w:rFonts w:asciiTheme="minorEastAsia" w:eastAsiaTheme="minorEastAsia" w:hAnsiTheme="minorEastAsia" w:hint="eastAsia"/>
          <w:szCs w:val="21"/>
        </w:rPr>
        <w:t>日以上</w:t>
      </w:r>
    </w:p>
    <w:p w14:paraId="5FFF2796" w14:textId="77777777" w:rsidR="007E182B" w:rsidRPr="00DC372F" w:rsidRDefault="004302A9" w:rsidP="007E182B">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sidRPr="00DC372F">
        <w:rPr>
          <w:rFonts w:asciiTheme="minorEastAsia" w:eastAsiaTheme="minorEastAsia" w:hAnsiTheme="minorEastAsia"/>
          <w:szCs w:val="21"/>
        </w:rPr>
        <w:t>4</w:t>
      </w:r>
      <w:r w:rsidRPr="00DC372F">
        <w:rPr>
          <w:rFonts w:asciiTheme="minorEastAsia" w:eastAsiaTheme="minorEastAsia" w:hAnsiTheme="minorEastAsia" w:hint="eastAsia"/>
          <w:szCs w:val="21"/>
        </w:rPr>
        <w:t>年度実績：</w:t>
      </w:r>
      <w:r w:rsidRPr="00DC372F">
        <w:rPr>
          <w:rFonts w:asciiTheme="minorEastAsia" w:eastAsiaTheme="minorEastAsia" w:hAnsiTheme="minorEastAsia"/>
          <w:szCs w:val="21"/>
        </w:rPr>
        <w:t>325</w:t>
      </w:r>
      <w:r w:rsidRPr="00DC372F">
        <w:rPr>
          <w:rFonts w:asciiTheme="minorEastAsia" w:eastAsiaTheme="minorEastAsia" w:hAnsiTheme="minorEastAsia" w:hint="eastAsia"/>
          <w:szCs w:val="21"/>
        </w:rPr>
        <w:t>日</w:t>
      </w:r>
    </w:p>
    <w:p w14:paraId="5A9E83D3" w14:textId="77777777" w:rsidR="007E182B" w:rsidRPr="00DC372F" w:rsidRDefault="007E182B" w:rsidP="009E657E">
      <w:pPr>
        <w:jc w:val="left"/>
        <w:rPr>
          <w:rFonts w:asciiTheme="minorEastAsia" w:eastAsiaTheme="minorEastAsia" w:hAnsiTheme="minorEastAsia"/>
          <w:szCs w:val="21"/>
        </w:rPr>
      </w:pPr>
    </w:p>
    <w:p w14:paraId="0E3429CB" w14:textId="77777777" w:rsidR="009E657E"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入院後</w:t>
      </w:r>
      <w:r w:rsidRPr="00DC372F">
        <w:rPr>
          <w:rFonts w:asciiTheme="minorEastAsia" w:eastAsiaTheme="minorEastAsia" w:hAnsiTheme="minorEastAsia"/>
          <w:szCs w:val="21"/>
        </w:rPr>
        <w:t>3</w:t>
      </w:r>
      <w:r w:rsidRPr="00DC372F">
        <w:rPr>
          <w:rFonts w:asciiTheme="minorEastAsia" w:eastAsiaTheme="minorEastAsia" w:hAnsiTheme="minorEastAsia" w:hint="eastAsia"/>
          <w:szCs w:val="21"/>
        </w:rPr>
        <w:t>ヶ月時点の退院率</w:t>
      </w:r>
    </w:p>
    <w:p w14:paraId="0234190E" w14:textId="77777777" w:rsidR="004302A9"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Pr>
          <w:rFonts w:asciiTheme="minorEastAsia" w:eastAsiaTheme="minorEastAsia" w:hAnsiTheme="minorEastAsia"/>
          <w:szCs w:val="21"/>
        </w:rPr>
        <w:t>8</w:t>
      </w:r>
      <w:r w:rsidRPr="00DC372F">
        <w:rPr>
          <w:rFonts w:asciiTheme="minorEastAsia" w:eastAsiaTheme="minorEastAsia" w:hAnsiTheme="minorEastAsia" w:hint="eastAsia"/>
          <w:szCs w:val="21"/>
        </w:rPr>
        <w:t>年度数値目標：</w:t>
      </w:r>
      <w:r>
        <w:rPr>
          <w:rFonts w:asciiTheme="minorEastAsia" w:eastAsiaTheme="minorEastAsia" w:hAnsiTheme="minorEastAsia" w:hint="eastAsia"/>
          <w:szCs w:val="21"/>
        </w:rPr>
        <w:t>68.9</w:t>
      </w:r>
      <w:r w:rsidRPr="00DC372F">
        <w:rPr>
          <w:rFonts w:asciiTheme="minorEastAsia" w:eastAsiaTheme="minorEastAsia" w:hAnsiTheme="minorEastAsia"/>
          <w:szCs w:val="21"/>
        </w:rPr>
        <w:t>%</w:t>
      </w:r>
      <w:r w:rsidRPr="00DC372F">
        <w:rPr>
          <w:rFonts w:asciiTheme="minorEastAsia" w:eastAsiaTheme="minorEastAsia" w:hAnsiTheme="minorEastAsia" w:hint="eastAsia"/>
          <w:szCs w:val="21"/>
        </w:rPr>
        <w:t>以上</w:t>
      </w:r>
    </w:p>
    <w:p w14:paraId="23B1EC6E"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sidRPr="00DC372F">
        <w:rPr>
          <w:rFonts w:asciiTheme="minorEastAsia" w:eastAsiaTheme="minorEastAsia" w:hAnsiTheme="minorEastAsia"/>
          <w:szCs w:val="21"/>
        </w:rPr>
        <w:t>5</w:t>
      </w:r>
      <w:r w:rsidRPr="00DC372F">
        <w:rPr>
          <w:rFonts w:asciiTheme="minorEastAsia" w:eastAsiaTheme="minorEastAsia" w:hAnsiTheme="minorEastAsia" w:hint="eastAsia"/>
          <w:szCs w:val="21"/>
        </w:rPr>
        <w:t>年度数値目標：</w:t>
      </w:r>
      <w:r w:rsidRPr="00DC372F">
        <w:rPr>
          <w:rFonts w:asciiTheme="minorEastAsia" w:eastAsiaTheme="minorEastAsia" w:hAnsiTheme="minorEastAsia"/>
          <w:szCs w:val="21"/>
        </w:rPr>
        <w:t>69.1%</w:t>
      </w:r>
      <w:r w:rsidRPr="00DC372F">
        <w:rPr>
          <w:rFonts w:asciiTheme="minorEastAsia" w:eastAsiaTheme="minorEastAsia" w:hAnsiTheme="minorEastAsia" w:hint="eastAsia"/>
          <w:szCs w:val="21"/>
        </w:rPr>
        <w:t>以上</w:t>
      </w:r>
    </w:p>
    <w:p w14:paraId="7BC7F03B"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sidRPr="00DC372F">
        <w:rPr>
          <w:rFonts w:asciiTheme="minorEastAsia" w:eastAsiaTheme="minorEastAsia" w:hAnsiTheme="minorEastAsia"/>
          <w:szCs w:val="21"/>
        </w:rPr>
        <w:t>4</w:t>
      </w:r>
      <w:r w:rsidRPr="00DC372F">
        <w:rPr>
          <w:rFonts w:asciiTheme="minorEastAsia" w:eastAsiaTheme="minorEastAsia" w:hAnsiTheme="minorEastAsia" w:hint="eastAsia"/>
          <w:szCs w:val="21"/>
        </w:rPr>
        <w:t>年度実績：</w:t>
      </w:r>
      <w:r w:rsidRPr="00DC372F">
        <w:rPr>
          <w:rFonts w:asciiTheme="minorEastAsia" w:eastAsiaTheme="minorEastAsia" w:hAnsiTheme="minorEastAsia"/>
          <w:szCs w:val="21"/>
        </w:rPr>
        <w:t>55.0%</w:t>
      </w:r>
      <w:r w:rsidRPr="00DC372F">
        <w:rPr>
          <w:rFonts w:asciiTheme="minorEastAsia" w:eastAsiaTheme="minorEastAsia" w:hAnsiTheme="minorEastAsia"/>
          <w:szCs w:val="21"/>
        </w:rPr>
        <w:cr/>
      </w:r>
    </w:p>
    <w:p w14:paraId="40580816" w14:textId="77777777" w:rsidR="009E657E"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入院後</w:t>
      </w:r>
      <w:r w:rsidRPr="00DC372F">
        <w:rPr>
          <w:rFonts w:asciiTheme="minorEastAsia" w:eastAsiaTheme="minorEastAsia" w:hAnsiTheme="minorEastAsia"/>
          <w:szCs w:val="21"/>
        </w:rPr>
        <w:t>1</w:t>
      </w:r>
      <w:r w:rsidRPr="00DC372F">
        <w:rPr>
          <w:rFonts w:asciiTheme="minorEastAsia" w:eastAsiaTheme="minorEastAsia" w:hAnsiTheme="minorEastAsia" w:hint="eastAsia"/>
          <w:szCs w:val="21"/>
        </w:rPr>
        <w:t>年時点の退院率</w:t>
      </w:r>
    </w:p>
    <w:p w14:paraId="0C3B0930" w14:textId="77777777" w:rsidR="004302A9" w:rsidRPr="004302A9"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Pr>
          <w:rFonts w:asciiTheme="minorEastAsia" w:eastAsiaTheme="minorEastAsia" w:hAnsiTheme="minorEastAsia" w:hint="eastAsia"/>
          <w:szCs w:val="21"/>
        </w:rPr>
        <w:t>8</w:t>
      </w:r>
      <w:r w:rsidRPr="00DC372F">
        <w:rPr>
          <w:rFonts w:asciiTheme="minorEastAsia" w:eastAsiaTheme="minorEastAsia" w:hAnsiTheme="minorEastAsia" w:hint="eastAsia"/>
          <w:szCs w:val="21"/>
        </w:rPr>
        <w:t>年度数値目標：</w:t>
      </w:r>
      <w:r>
        <w:rPr>
          <w:rFonts w:asciiTheme="minorEastAsia" w:eastAsiaTheme="minorEastAsia" w:hAnsiTheme="minorEastAsia"/>
          <w:szCs w:val="21"/>
        </w:rPr>
        <w:t>91.0</w:t>
      </w:r>
      <w:r w:rsidRPr="00DC372F">
        <w:rPr>
          <w:rFonts w:asciiTheme="minorEastAsia" w:eastAsiaTheme="minorEastAsia" w:hAnsiTheme="minorEastAsia"/>
          <w:szCs w:val="21"/>
        </w:rPr>
        <w:t>%</w:t>
      </w:r>
      <w:r w:rsidRPr="00DC372F">
        <w:rPr>
          <w:rFonts w:asciiTheme="minorEastAsia" w:eastAsiaTheme="minorEastAsia" w:hAnsiTheme="minorEastAsia" w:hint="eastAsia"/>
          <w:szCs w:val="21"/>
        </w:rPr>
        <w:t>以上</w:t>
      </w:r>
    </w:p>
    <w:p w14:paraId="4FDC3E11"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sidRPr="00DC372F">
        <w:rPr>
          <w:rFonts w:asciiTheme="minorEastAsia" w:eastAsiaTheme="minorEastAsia" w:hAnsiTheme="minorEastAsia"/>
          <w:szCs w:val="21"/>
        </w:rPr>
        <w:t>5</w:t>
      </w:r>
      <w:r w:rsidRPr="00DC372F">
        <w:rPr>
          <w:rFonts w:asciiTheme="minorEastAsia" w:eastAsiaTheme="minorEastAsia" w:hAnsiTheme="minorEastAsia" w:hint="eastAsia"/>
          <w:szCs w:val="21"/>
        </w:rPr>
        <w:t>年度数値目標：</w:t>
      </w:r>
      <w:r w:rsidRPr="00DC372F">
        <w:rPr>
          <w:rFonts w:asciiTheme="minorEastAsia" w:eastAsiaTheme="minorEastAsia" w:hAnsiTheme="minorEastAsia"/>
          <w:szCs w:val="21"/>
        </w:rPr>
        <w:t>93.1%</w:t>
      </w:r>
      <w:r w:rsidRPr="00DC372F">
        <w:rPr>
          <w:rFonts w:asciiTheme="minorEastAsia" w:eastAsiaTheme="minorEastAsia" w:hAnsiTheme="minorEastAsia" w:hint="eastAsia"/>
          <w:szCs w:val="21"/>
        </w:rPr>
        <w:t>以上</w:t>
      </w:r>
    </w:p>
    <w:p w14:paraId="4F4604E4" w14:textId="77777777" w:rsidR="009E657E" w:rsidRPr="00DC372F" w:rsidRDefault="004302A9" w:rsidP="009E657E">
      <w:pPr>
        <w:jc w:val="left"/>
        <w:rPr>
          <w:rFonts w:asciiTheme="minorEastAsia" w:eastAsiaTheme="minorEastAsia" w:hAnsiTheme="minorEastAsia"/>
          <w:szCs w:val="21"/>
        </w:rPr>
      </w:pPr>
      <w:bookmarkStart w:id="3" w:name="_Hlk59727687"/>
      <w:r w:rsidRPr="00DC372F">
        <w:rPr>
          <w:rFonts w:asciiTheme="minorEastAsia" w:eastAsiaTheme="minorEastAsia" w:hAnsiTheme="minorEastAsia" w:hint="eastAsia"/>
          <w:szCs w:val="21"/>
        </w:rPr>
        <w:t>令和</w:t>
      </w:r>
      <w:r w:rsidRPr="00DC372F">
        <w:rPr>
          <w:rFonts w:asciiTheme="minorEastAsia" w:eastAsiaTheme="minorEastAsia" w:hAnsiTheme="minorEastAsia"/>
          <w:szCs w:val="21"/>
        </w:rPr>
        <w:t>4</w:t>
      </w:r>
      <w:r w:rsidRPr="00DC372F">
        <w:rPr>
          <w:rFonts w:asciiTheme="minorEastAsia" w:eastAsiaTheme="minorEastAsia" w:hAnsiTheme="minorEastAsia" w:hint="eastAsia"/>
          <w:szCs w:val="21"/>
        </w:rPr>
        <w:t>年度</w:t>
      </w:r>
      <w:bookmarkEnd w:id="3"/>
      <w:r w:rsidRPr="00DC372F">
        <w:rPr>
          <w:rFonts w:asciiTheme="minorEastAsia" w:eastAsiaTheme="minorEastAsia" w:hAnsiTheme="minorEastAsia" w:hint="eastAsia"/>
          <w:szCs w:val="21"/>
        </w:rPr>
        <w:t>実績：</w:t>
      </w:r>
      <w:r w:rsidRPr="00DC372F">
        <w:rPr>
          <w:rFonts w:asciiTheme="minorEastAsia" w:eastAsiaTheme="minorEastAsia" w:hAnsiTheme="minorEastAsia"/>
          <w:szCs w:val="21"/>
        </w:rPr>
        <w:t>87.8%</w:t>
      </w:r>
      <w:r w:rsidRPr="00DC372F">
        <w:rPr>
          <w:rFonts w:asciiTheme="minorEastAsia" w:eastAsiaTheme="minorEastAsia" w:hAnsiTheme="minorEastAsia"/>
          <w:szCs w:val="21"/>
        </w:rPr>
        <w:cr/>
      </w:r>
    </w:p>
    <w:p w14:paraId="4C367C30" w14:textId="77777777" w:rsidR="007D1035"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szCs w:val="21"/>
        </w:rPr>
        <w:t>1</w:t>
      </w:r>
      <w:r w:rsidRPr="00DC372F">
        <w:rPr>
          <w:rFonts w:asciiTheme="minorEastAsia" w:eastAsiaTheme="minorEastAsia" w:hAnsiTheme="minorEastAsia" w:hint="eastAsia"/>
          <w:szCs w:val="21"/>
        </w:rPr>
        <w:t>年以上長期入院患者数（令和</w:t>
      </w:r>
      <w:r w:rsidRPr="00DC372F">
        <w:rPr>
          <w:rFonts w:asciiTheme="minorEastAsia" w:eastAsiaTheme="minorEastAsia" w:hAnsiTheme="minorEastAsia"/>
          <w:szCs w:val="21"/>
        </w:rPr>
        <w:t>5</w:t>
      </w:r>
      <w:r w:rsidRPr="00DC372F">
        <w:rPr>
          <w:rFonts w:asciiTheme="minorEastAsia" w:eastAsiaTheme="minorEastAsia" w:hAnsiTheme="minorEastAsia" w:hint="eastAsia"/>
          <w:szCs w:val="21"/>
        </w:rPr>
        <w:t>年</w:t>
      </w:r>
      <w:r w:rsidRPr="00DC372F">
        <w:rPr>
          <w:rFonts w:asciiTheme="minorEastAsia" w:eastAsiaTheme="minorEastAsia" w:hAnsiTheme="minorEastAsia"/>
          <w:szCs w:val="21"/>
        </w:rPr>
        <w:t>6</w:t>
      </w:r>
      <w:r w:rsidRPr="00DC372F">
        <w:rPr>
          <w:rFonts w:asciiTheme="minorEastAsia" w:eastAsiaTheme="minorEastAsia" w:hAnsiTheme="minorEastAsia" w:hint="eastAsia"/>
          <w:szCs w:val="21"/>
        </w:rPr>
        <w:t>月時点）</w:t>
      </w:r>
    </w:p>
    <w:p w14:paraId="614723B7" w14:textId="77777777" w:rsidR="004302A9"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Pr>
          <w:rFonts w:asciiTheme="minorEastAsia" w:eastAsiaTheme="minorEastAsia" w:hAnsiTheme="minorEastAsia"/>
          <w:szCs w:val="21"/>
        </w:rPr>
        <w:t>8</w:t>
      </w:r>
      <w:r w:rsidRPr="00DC372F">
        <w:rPr>
          <w:rFonts w:asciiTheme="minorEastAsia" w:eastAsiaTheme="minorEastAsia" w:hAnsiTheme="minorEastAsia" w:hint="eastAsia"/>
          <w:szCs w:val="21"/>
        </w:rPr>
        <w:t>年度数値目標：</w:t>
      </w:r>
      <w:r>
        <w:rPr>
          <w:rFonts w:asciiTheme="minorEastAsia" w:eastAsiaTheme="minorEastAsia" w:hAnsiTheme="minorEastAsia" w:hint="eastAsia"/>
          <w:szCs w:val="21"/>
        </w:rPr>
        <w:t>2,196</w:t>
      </w:r>
      <w:r w:rsidRPr="00DC372F">
        <w:rPr>
          <w:rFonts w:asciiTheme="minorEastAsia" w:eastAsiaTheme="minorEastAsia" w:hAnsiTheme="minorEastAsia" w:hint="eastAsia"/>
          <w:szCs w:val="21"/>
        </w:rPr>
        <w:t>人</w:t>
      </w:r>
    </w:p>
    <w:p w14:paraId="0131FB00" w14:textId="77777777" w:rsidR="007D1035"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sidRPr="00DC372F">
        <w:rPr>
          <w:rFonts w:asciiTheme="minorEastAsia" w:eastAsiaTheme="minorEastAsia" w:hAnsiTheme="minorEastAsia"/>
          <w:szCs w:val="21"/>
        </w:rPr>
        <w:t>5</w:t>
      </w:r>
      <w:r w:rsidRPr="00DC372F">
        <w:rPr>
          <w:rFonts w:asciiTheme="minorEastAsia" w:eastAsiaTheme="minorEastAsia" w:hAnsiTheme="minorEastAsia" w:hint="eastAsia"/>
          <w:szCs w:val="21"/>
        </w:rPr>
        <w:t>年度数値目標：</w:t>
      </w:r>
      <w:r w:rsidRPr="00DC372F">
        <w:rPr>
          <w:rFonts w:asciiTheme="minorEastAsia" w:eastAsiaTheme="minorEastAsia" w:hAnsiTheme="minorEastAsia"/>
          <w:szCs w:val="21"/>
        </w:rPr>
        <w:t>2,440</w:t>
      </w:r>
      <w:r w:rsidRPr="00DC372F">
        <w:rPr>
          <w:rFonts w:asciiTheme="minorEastAsia" w:eastAsiaTheme="minorEastAsia" w:hAnsiTheme="minorEastAsia" w:hint="eastAsia"/>
          <w:szCs w:val="21"/>
        </w:rPr>
        <w:t>人</w:t>
      </w:r>
    </w:p>
    <w:p w14:paraId="7576E878"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sidRPr="00DC372F">
        <w:rPr>
          <w:rFonts w:asciiTheme="minorEastAsia" w:eastAsiaTheme="minorEastAsia" w:hAnsiTheme="minorEastAsia"/>
          <w:szCs w:val="21"/>
        </w:rPr>
        <w:t>4</w:t>
      </w:r>
      <w:r w:rsidRPr="00DC372F">
        <w:rPr>
          <w:rFonts w:asciiTheme="minorEastAsia" w:eastAsiaTheme="minorEastAsia" w:hAnsiTheme="minorEastAsia" w:hint="eastAsia"/>
          <w:szCs w:val="21"/>
        </w:rPr>
        <w:t>年度実績：</w:t>
      </w:r>
      <w:r w:rsidRPr="00DC372F">
        <w:rPr>
          <w:rFonts w:asciiTheme="minorEastAsia" w:eastAsiaTheme="minorEastAsia" w:hAnsiTheme="minorEastAsia"/>
          <w:szCs w:val="21"/>
        </w:rPr>
        <w:t>2,388</w:t>
      </w:r>
      <w:r w:rsidRPr="00DC372F">
        <w:rPr>
          <w:rFonts w:asciiTheme="minorEastAsia" w:eastAsiaTheme="minorEastAsia" w:hAnsiTheme="minorEastAsia" w:hint="eastAsia"/>
          <w:szCs w:val="21"/>
        </w:rPr>
        <w:t>人</w:t>
      </w:r>
      <w:r w:rsidRPr="00DC372F">
        <w:rPr>
          <w:rFonts w:asciiTheme="minorEastAsia" w:eastAsiaTheme="minorEastAsia" w:hAnsiTheme="minorEastAsia"/>
          <w:szCs w:val="21"/>
        </w:rPr>
        <w:cr/>
      </w:r>
    </w:p>
    <w:p w14:paraId="6DC129A5" w14:textId="77777777" w:rsidR="009E657E" w:rsidRPr="00DC372F" w:rsidRDefault="004302A9" w:rsidP="009E657E">
      <w:pPr>
        <w:jc w:val="left"/>
        <w:rPr>
          <w:rFonts w:asciiTheme="minorEastAsia" w:eastAsiaTheme="minorEastAsia" w:hAnsiTheme="minorEastAsia"/>
          <w:szCs w:val="21"/>
        </w:rPr>
      </w:pPr>
      <w:bookmarkStart w:id="4" w:name="_Hlk153455793"/>
      <w:r w:rsidRPr="00DC372F">
        <w:rPr>
          <w:rFonts w:asciiTheme="minorEastAsia" w:eastAsiaTheme="minorEastAsia" w:hAnsiTheme="minorEastAsia" w:hint="eastAsia"/>
          <w:szCs w:val="21"/>
        </w:rPr>
        <w:t>施策項目：福祉施設から一般就労への移行</w:t>
      </w:r>
    </w:p>
    <w:p w14:paraId="26679375" w14:textId="77777777" w:rsidR="009E657E"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福祉施設から一般就労への移行</w:t>
      </w:r>
    </w:p>
    <w:p w14:paraId="6E90B45C" w14:textId="77777777" w:rsidR="004302A9" w:rsidRPr="004302A9"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Pr>
          <w:rFonts w:asciiTheme="minorEastAsia" w:eastAsiaTheme="minorEastAsia" w:hAnsiTheme="minorEastAsia"/>
          <w:szCs w:val="21"/>
        </w:rPr>
        <w:t>8</w:t>
      </w:r>
      <w:r w:rsidRPr="00DC372F">
        <w:rPr>
          <w:rFonts w:asciiTheme="minorEastAsia" w:eastAsiaTheme="minorEastAsia" w:hAnsiTheme="minorEastAsia" w:hint="eastAsia"/>
          <w:szCs w:val="21"/>
        </w:rPr>
        <w:t>年度数値目標：</w:t>
      </w:r>
      <w:r>
        <w:rPr>
          <w:rFonts w:asciiTheme="minorEastAsia" w:eastAsiaTheme="minorEastAsia" w:hAnsiTheme="minorEastAsia"/>
          <w:szCs w:val="21"/>
        </w:rPr>
        <w:t>550</w:t>
      </w:r>
      <w:r w:rsidRPr="00DC372F">
        <w:rPr>
          <w:rFonts w:asciiTheme="minorEastAsia" w:eastAsiaTheme="minorEastAsia" w:hAnsiTheme="minorEastAsia" w:hint="eastAsia"/>
          <w:szCs w:val="21"/>
        </w:rPr>
        <w:t>人以上</w:t>
      </w:r>
    </w:p>
    <w:p w14:paraId="40642ADA"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sidRPr="00DC372F">
        <w:rPr>
          <w:rFonts w:asciiTheme="minorEastAsia" w:eastAsiaTheme="minorEastAsia" w:hAnsiTheme="minorEastAsia"/>
          <w:szCs w:val="21"/>
        </w:rPr>
        <w:t>5</w:t>
      </w:r>
      <w:r w:rsidRPr="00DC372F">
        <w:rPr>
          <w:rFonts w:asciiTheme="minorEastAsia" w:eastAsiaTheme="minorEastAsia" w:hAnsiTheme="minorEastAsia" w:hint="eastAsia"/>
          <w:szCs w:val="21"/>
        </w:rPr>
        <w:t>年度数値目標：</w:t>
      </w:r>
      <w:r w:rsidRPr="00DC372F">
        <w:rPr>
          <w:rFonts w:asciiTheme="minorEastAsia" w:eastAsiaTheme="minorEastAsia" w:hAnsiTheme="minorEastAsia"/>
          <w:szCs w:val="21"/>
        </w:rPr>
        <w:t>480</w:t>
      </w:r>
      <w:r w:rsidRPr="00DC372F">
        <w:rPr>
          <w:rFonts w:asciiTheme="minorEastAsia" w:eastAsiaTheme="minorEastAsia" w:hAnsiTheme="minorEastAsia" w:hint="eastAsia"/>
          <w:szCs w:val="21"/>
        </w:rPr>
        <w:t>人以上</w:t>
      </w:r>
    </w:p>
    <w:p w14:paraId="5DCCC9BB"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sidRPr="00DC372F">
        <w:rPr>
          <w:rFonts w:asciiTheme="minorEastAsia" w:eastAsiaTheme="minorEastAsia" w:hAnsiTheme="minorEastAsia"/>
          <w:szCs w:val="21"/>
        </w:rPr>
        <w:t>4</w:t>
      </w:r>
      <w:r w:rsidRPr="00DC372F">
        <w:rPr>
          <w:rFonts w:asciiTheme="minorEastAsia" w:eastAsiaTheme="minorEastAsia" w:hAnsiTheme="minorEastAsia" w:hint="eastAsia"/>
          <w:szCs w:val="21"/>
        </w:rPr>
        <w:t>年度実績：</w:t>
      </w:r>
      <w:r w:rsidRPr="00DC372F">
        <w:rPr>
          <w:rFonts w:asciiTheme="minorEastAsia" w:eastAsiaTheme="minorEastAsia" w:hAnsiTheme="minorEastAsia"/>
          <w:szCs w:val="21"/>
        </w:rPr>
        <w:t>405</w:t>
      </w:r>
      <w:r w:rsidRPr="00DC372F">
        <w:rPr>
          <w:rFonts w:asciiTheme="minorEastAsia" w:eastAsiaTheme="minorEastAsia" w:hAnsiTheme="minorEastAsia" w:hint="eastAsia"/>
          <w:szCs w:val="21"/>
        </w:rPr>
        <w:t>人、達成率：</w:t>
      </w:r>
      <w:r w:rsidRPr="00DC372F">
        <w:rPr>
          <w:rFonts w:asciiTheme="minorEastAsia" w:eastAsiaTheme="minorEastAsia" w:hAnsiTheme="minorEastAsia"/>
          <w:szCs w:val="21"/>
        </w:rPr>
        <w:t>84.4</w:t>
      </w:r>
      <w:r w:rsidRPr="00DC372F">
        <w:rPr>
          <w:rFonts w:asciiTheme="minorEastAsia" w:eastAsiaTheme="minorEastAsia" w:hAnsiTheme="minorEastAsia" w:hint="eastAsia"/>
          <w:szCs w:val="21"/>
        </w:rPr>
        <w:t>％）</w:t>
      </w:r>
      <w:bookmarkEnd w:id="4"/>
      <w:r w:rsidRPr="00DC372F">
        <w:rPr>
          <w:rFonts w:asciiTheme="minorEastAsia" w:eastAsiaTheme="minorEastAsia" w:hAnsiTheme="minorEastAsia"/>
          <w:szCs w:val="21"/>
        </w:rPr>
        <w:cr/>
      </w:r>
    </w:p>
    <w:p w14:paraId="1463F14A" w14:textId="77777777" w:rsidR="009E657E"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就労定着支援事業の利用者</w:t>
      </w:r>
    </w:p>
    <w:p w14:paraId="592C5C01" w14:textId="77777777" w:rsidR="004302A9"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Pr>
          <w:rFonts w:asciiTheme="minorEastAsia" w:eastAsiaTheme="minorEastAsia" w:hAnsiTheme="minorEastAsia"/>
          <w:szCs w:val="21"/>
        </w:rPr>
        <w:t>8</w:t>
      </w:r>
      <w:r w:rsidRPr="00DC372F">
        <w:rPr>
          <w:rFonts w:asciiTheme="minorEastAsia" w:eastAsiaTheme="minorEastAsia" w:hAnsiTheme="minorEastAsia" w:hint="eastAsia"/>
          <w:szCs w:val="21"/>
        </w:rPr>
        <w:t>年度数値目標：</w:t>
      </w:r>
      <w:r>
        <w:rPr>
          <w:rFonts w:asciiTheme="minorEastAsia" w:eastAsiaTheme="minorEastAsia" w:hAnsiTheme="minorEastAsia" w:hint="eastAsia"/>
          <w:szCs w:val="21"/>
        </w:rPr>
        <w:t>4</w:t>
      </w:r>
      <w:r>
        <w:rPr>
          <w:rFonts w:asciiTheme="minorEastAsia" w:eastAsiaTheme="minorEastAsia" w:hAnsiTheme="minorEastAsia"/>
          <w:szCs w:val="21"/>
        </w:rPr>
        <w:t>40</w:t>
      </w:r>
      <w:r>
        <w:rPr>
          <w:rFonts w:asciiTheme="minorEastAsia" w:eastAsiaTheme="minorEastAsia" w:hAnsiTheme="minorEastAsia" w:hint="eastAsia"/>
          <w:szCs w:val="21"/>
        </w:rPr>
        <w:t>人以上</w:t>
      </w:r>
    </w:p>
    <w:p w14:paraId="15D26E14"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sidRPr="00DC372F">
        <w:rPr>
          <w:rFonts w:asciiTheme="minorEastAsia" w:eastAsiaTheme="minorEastAsia" w:hAnsiTheme="minorEastAsia"/>
          <w:szCs w:val="21"/>
        </w:rPr>
        <w:t>5</w:t>
      </w:r>
      <w:r w:rsidRPr="00DC372F">
        <w:rPr>
          <w:rFonts w:asciiTheme="minorEastAsia" w:eastAsiaTheme="minorEastAsia" w:hAnsiTheme="minorEastAsia" w:hint="eastAsia"/>
          <w:szCs w:val="21"/>
        </w:rPr>
        <w:t>年度数値目標：一般就労に移行する者のうち</w:t>
      </w:r>
      <w:r w:rsidRPr="00DC372F">
        <w:rPr>
          <w:rFonts w:asciiTheme="minorEastAsia" w:eastAsiaTheme="minorEastAsia" w:hAnsiTheme="minorEastAsia"/>
          <w:szCs w:val="21"/>
        </w:rPr>
        <w:t>7</w:t>
      </w:r>
      <w:r w:rsidRPr="00DC372F">
        <w:rPr>
          <w:rFonts w:asciiTheme="minorEastAsia" w:eastAsiaTheme="minorEastAsia" w:hAnsiTheme="minorEastAsia" w:hint="eastAsia"/>
          <w:szCs w:val="21"/>
        </w:rPr>
        <w:t>割</w:t>
      </w:r>
    </w:p>
    <w:p w14:paraId="44D5B554"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sidRPr="00DC372F">
        <w:rPr>
          <w:rFonts w:asciiTheme="minorEastAsia" w:eastAsiaTheme="minorEastAsia" w:hAnsiTheme="minorEastAsia"/>
          <w:szCs w:val="21"/>
        </w:rPr>
        <w:t>4</w:t>
      </w:r>
      <w:r w:rsidRPr="00DC372F">
        <w:rPr>
          <w:rFonts w:asciiTheme="minorEastAsia" w:eastAsiaTheme="minorEastAsia" w:hAnsiTheme="minorEastAsia" w:hint="eastAsia"/>
          <w:szCs w:val="21"/>
        </w:rPr>
        <w:t>年度実績：</w:t>
      </w:r>
      <w:r w:rsidRPr="00DC372F">
        <w:rPr>
          <w:rFonts w:asciiTheme="minorEastAsia" w:eastAsiaTheme="minorEastAsia" w:hAnsiTheme="minorEastAsia"/>
          <w:szCs w:val="21"/>
        </w:rPr>
        <w:t>41.9</w:t>
      </w:r>
      <w:r w:rsidRPr="00DC372F">
        <w:rPr>
          <w:rFonts w:asciiTheme="minorEastAsia" w:eastAsiaTheme="minorEastAsia" w:hAnsiTheme="minorEastAsia" w:hint="eastAsia"/>
          <w:szCs w:val="21"/>
        </w:rPr>
        <w:t>％</w:t>
      </w:r>
    </w:p>
    <w:p w14:paraId="559A3CF8" w14:textId="77777777" w:rsidR="007D1035" w:rsidRPr="00DC372F" w:rsidRDefault="007D1035" w:rsidP="009E657E">
      <w:pPr>
        <w:jc w:val="left"/>
        <w:rPr>
          <w:rFonts w:asciiTheme="minorEastAsia" w:eastAsiaTheme="minorEastAsia" w:hAnsiTheme="minorEastAsia"/>
          <w:szCs w:val="21"/>
        </w:rPr>
      </w:pPr>
    </w:p>
    <w:p w14:paraId="1921CDB0"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就労定着率が</w:t>
      </w:r>
      <w:r w:rsidRPr="00DC372F">
        <w:rPr>
          <w:rFonts w:asciiTheme="minorEastAsia" w:eastAsiaTheme="minorEastAsia" w:hAnsiTheme="minorEastAsia"/>
          <w:szCs w:val="21"/>
        </w:rPr>
        <w:t>8</w:t>
      </w:r>
      <w:r w:rsidRPr="00DC372F">
        <w:rPr>
          <w:rFonts w:asciiTheme="minorEastAsia" w:eastAsiaTheme="minorEastAsia" w:hAnsiTheme="minorEastAsia" w:hint="eastAsia"/>
          <w:szCs w:val="21"/>
        </w:rPr>
        <w:t>割以上の就労定着支援事業所</w:t>
      </w:r>
    </w:p>
    <w:p w14:paraId="40DC9960"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sidRPr="00DC372F">
        <w:rPr>
          <w:rFonts w:asciiTheme="minorEastAsia" w:eastAsiaTheme="minorEastAsia" w:hAnsiTheme="minorEastAsia"/>
          <w:szCs w:val="21"/>
        </w:rPr>
        <w:t>5</w:t>
      </w:r>
      <w:r w:rsidRPr="00DC372F">
        <w:rPr>
          <w:rFonts w:asciiTheme="minorEastAsia" w:eastAsiaTheme="minorEastAsia" w:hAnsiTheme="minorEastAsia" w:hint="eastAsia"/>
          <w:szCs w:val="21"/>
        </w:rPr>
        <w:t>年度数値目標：全体の</w:t>
      </w:r>
      <w:r w:rsidRPr="00DC372F">
        <w:rPr>
          <w:rFonts w:asciiTheme="minorEastAsia" w:eastAsiaTheme="minorEastAsia" w:hAnsiTheme="minorEastAsia"/>
          <w:szCs w:val="21"/>
        </w:rPr>
        <w:t>7</w:t>
      </w:r>
      <w:r w:rsidRPr="00DC372F">
        <w:rPr>
          <w:rFonts w:asciiTheme="minorEastAsia" w:eastAsiaTheme="minorEastAsia" w:hAnsiTheme="minorEastAsia" w:hint="eastAsia"/>
          <w:szCs w:val="21"/>
        </w:rPr>
        <w:t>割以上</w:t>
      </w:r>
    </w:p>
    <w:p w14:paraId="69F4D9CE" w14:textId="77777777" w:rsidR="009E657E" w:rsidRPr="00DC372F" w:rsidRDefault="004302A9" w:rsidP="009E657E">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sidRPr="00DC372F">
        <w:rPr>
          <w:rFonts w:asciiTheme="minorEastAsia" w:eastAsiaTheme="minorEastAsia" w:hAnsiTheme="minorEastAsia"/>
          <w:szCs w:val="21"/>
        </w:rPr>
        <w:t>4</w:t>
      </w:r>
      <w:r w:rsidRPr="00DC372F">
        <w:rPr>
          <w:rFonts w:asciiTheme="minorEastAsia" w:eastAsiaTheme="minorEastAsia" w:hAnsiTheme="minorEastAsia" w:hint="eastAsia"/>
          <w:szCs w:val="21"/>
        </w:rPr>
        <w:t>年度実績：</w:t>
      </w:r>
      <w:r w:rsidRPr="00DC372F">
        <w:rPr>
          <w:rFonts w:asciiTheme="minorEastAsia" w:eastAsiaTheme="minorEastAsia" w:hAnsiTheme="minorEastAsia"/>
          <w:szCs w:val="21"/>
        </w:rPr>
        <w:t>85.0</w:t>
      </w:r>
      <w:r w:rsidRPr="00DC372F">
        <w:rPr>
          <w:rFonts w:asciiTheme="minorEastAsia" w:eastAsiaTheme="minorEastAsia" w:hAnsiTheme="minorEastAsia" w:hint="eastAsia"/>
          <w:szCs w:val="21"/>
        </w:rPr>
        <w:t>％</w:t>
      </w:r>
    </w:p>
    <w:p w14:paraId="71549D2F" w14:textId="77777777" w:rsidR="00EE080C" w:rsidRPr="00DC372F" w:rsidRDefault="00EE080C" w:rsidP="00A36997">
      <w:pPr>
        <w:jc w:val="left"/>
        <w:rPr>
          <w:rFonts w:asciiTheme="minorEastAsia" w:eastAsiaTheme="minorEastAsia" w:hAnsiTheme="minorEastAsia"/>
          <w:szCs w:val="21"/>
        </w:rPr>
      </w:pPr>
    </w:p>
    <w:p w14:paraId="561EFCBF" w14:textId="77777777" w:rsidR="004302A9" w:rsidRPr="00DC372F" w:rsidRDefault="004302A9" w:rsidP="004302A9">
      <w:pPr>
        <w:jc w:val="left"/>
        <w:rPr>
          <w:rFonts w:asciiTheme="minorEastAsia" w:eastAsiaTheme="minorEastAsia" w:hAnsiTheme="minorEastAsia"/>
          <w:szCs w:val="21"/>
        </w:rPr>
      </w:pPr>
      <w:r w:rsidRPr="00DC372F">
        <w:rPr>
          <w:rFonts w:asciiTheme="minorEastAsia" w:eastAsiaTheme="minorEastAsia" w:hAnsiTheme="minorEastAsia" w:hint="eastAsia"/>
          <w:szCs w:val="21"/>
        </w:rPr>
        <w:t>就労定着率が</w:t>
      </w:r>
      <w:r>
        <w:rPr>
          <w:rFonts w:asciiTheme="minorEastAsia" w:eastAsiaTheme="minorEastAsia" w:hAnsiTheme="minorEastAsia" w:hint="eastAsia"/>
          <w:szCs w:val="21"/>
        </w:rPr>
        <w:t>7</w:t>
      </w:r>
      <w:r w:rsidRPr="00DC372F">
        <w:rPr>
          <w:rFonts w:asciiTheme="minorEastAsia" w:eastAsiaTheme="minorEastAsia" w:hAnsiTheme="minorEastAsia" w:hint="eastAsia"/>
          <w:szCs w:val="21"/>
        </w:rPr>
        <w:t>割以上の就労定着支援事業所</w:t>
      </w:r>
    </w:p>
    <w:p w14:paraId="7DD32225" w14:textId="77777777" w:rsidR="00100FAD" w:rsidRPr="00DC372F" w:rsidRDefault="004302A9" w:rsidP="00100FAD">
      <w:pPr>
        <w:jc w:val="left"/>
        <w:rPr>
          <w:rFonts w:asciiTheme="minorEastAsia" w:eastAsiaTheme="minorEastAsia" w:hAnsiTheme="minorEastAsia"/>
          <w:szCs w:val="21"/>
        </w:rPr>
      </w:pPr>
      <w:r w:rsidRPr="00DC372F">
        <w:rPr>
          <w:rFonts w:asciiTheme="minorEastAsia" w:eastAsiaTheme="minorEastAsia" w:hAnsiTheme="minorEastAsia" w:hint="eastAsia"/>
          <w:szCs w:val="21"/>
        </w:rPr>
        <w:t>令和</w:t>
      </w:r>
      <w:r>
        <w:rPr>
          <w:rFonts w:asciiTheme="minorEastAsia" w:eastAsiaTheme="minorEastAsia" w:hAnsiTheme="minorEastAsia" w:hint="eastAsia"/>
          <w:szCs w:val="21"/>
        </w:rPr>
        <w:t>8</w:t>
      </w:r>
      <w:r w:rsidRPr="00DC372F">
        <w:rPr>
          <w:rFonts w:asciiTheme="minorEastAsia" w:eastAsiaTheme="minorEastAsia" w:hAnsiTheme="minorEastAsia" w:hint="eastAsia"/>
          <w:szCs w:val="21"/>
        </w:rPr>
        <w:t>年度数値目標：全体の</w:t>
      </w:r>
      <w:r>
        <w:rPr>
          <w:rFonts w:asciiTheme="minorEastAsia" w:eastAsiaTheme="minorEastAsia" w:hAnsiTheme="minorEastAsia" w:hint="eastAsia"/>
          <w:szCs w:val="21"/>
        </w:rPr>
        <w:t>2</w:t>
      </w:r>
      <w:r w:rsidRPr="00DC372F">
        <w:rPr>
          <w:rFonts w:asciiTheme="minorEastAsia" w:eastAsiaTheme="minorEastAsia" w:hAnsiTheme="minorEastAsia" w:hint="eastAsia"/>
          <w:szCs w:val="21"/>
        </w:rPr>
        <w:t>割</w:t>
      </w:r>
      <w:r>
        <w:rPr>
          <w:rFonts w:asciiTheme="minorEastAsia" w:eastAsiaTheme="minorEastAsia" w:hAnsiTheme="minorEastAsia" w:hint="eastAsia"/>
          <w:szCs w:val="21"/>
        </w:rPr>
        <w:t>5分</w:t>
      </w:r>
      <w:r w:rsidRPr="00DC372F">
        <w:rPr>
          <w:rFonts w:asciiTheme="minorEastAsia" w:eastAsiaTheme="minorEastAsia" w:hAnsiTheme="minorEastAsia" w:hint="eastAsia"/>
          <w:szCs w:val="21"/>
        </w:rPr>
        <w:t>以上</w:t>
      </w:r>
    </w:p>
    <w:sectPr w:rsidR="00100FAD" w:rsidRPr="00DC372F" w:rsidSect="00BC1B14">
      <w:pgSz w:w="11906" w:h="16838" w:code="9"/>
      <w:pgMar w:top="1304" w:right="849" w:bottom="737" w:left="1021" w:header="851" w:footer="567" w:gutter="0"/>
      <w:cols w:space="425"/>
      <w:docGrid w:type="linesAndChars" w:linePitch="34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B4596" w14:textId="77777777" w:rsidR="001E0A56" w:rsidRDefault="001E0A56" w:rsidP="00AC6787">
      <w:r>
        <w:separator/>
      </w:r>
    </w:p>
  </w:endnote>
  <w:endnote w:type="continuationSeparator" w:id="0">
    <w:p w14:paraId="5F7F3D7B" w14:textId="77777777" w:rsidR="001E0A56" w:rsidRDefault="001E0A56" w:rsidP="00AC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1E1D3" w14:textId="77777777" w:rsidR="001E0A56" w:rsidRDefault="001E0A56" w:rsidP="00AC6787">
      <w:r>
        <w:separator/>
      </w:r>
    </w:p>
  </w:footnote>
  <w:footnote w:type="continuationSeparator" w:id="0">
    <w:p w14:paraId="27409401" w14:textId="77777777" w:rsidR="001E0A56" w:rsidRDefault="001E0A56" w:rsidP="00AC6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20733"/>
    <w:multiLevelType w:val="hybridMultilevel"/>
    <w:tmpl w:val="601A611C"/>
    <w:lvl w:ilvl="0" w:tplc="CD0E22F4">
      <w:start w:val="4"/>
      <w:numFmt w:val="decimalFullWidth"/>
      <w:lvlText w:val="（%1）"/>
      <w:lvlJc w:val="left"/>
      <w:pPr>
        <w:ind w:left="578" w:hanging="375"/>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 w15:restartNumberingAfterBreak="0">
    <w:nsid w:val="3DBE73B3"/>
    <w:multiLevelType w:val="hybridMultilevel"/>
    <w:tmpl w:val="95A43BB6"/>
    <w:lvl w:ilvl="0" w:tplc="F3FA4752">
      <w:start w:val="1"/>
      <w:numFmt w:val="bullet"/>
      <w:lvlText w:val="・"/>
      <w:lvlJc w:val="left"/>
      <w:pPr>
        <w:ind w:left="1350" w:hanging="360"/>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 w15:restartNumberingAfterBreak="0">
    <w:nsid w:val="56A957FC"/>
    <w:multiLevelType w:val="hybridMultilevel"/>
    <w:tmpl w:val="3DAA3704"/>
    <w:lvl w:ilvl="0" w:tplc="98266D1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2"/>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C7"/>
    <w:rsid w:val="0002235B"/>
    <w:rsid w:val="0002400D"/>
    <w:rsid w:val="000252B0"/>
    <w:rsid w:val="00070607"/>
    <w:rsid w:val="000B61BF"/>
    <w:rsid w:val="000F28F1"/>
    <w:rsid w:val="00100FAD"/>
    <w:rsid w:val="00152B1B"/>
    <w:rsid w:val="0015461D"/>
    <w:rsid w:val="00177C13"/>
    <w:rsid w:val="00184BF6"/>
    <w:rsid w:val="0018775F"/>
    <w:rsid w:val="00192EC0"/>
    <w:rsid w:val="001D6502"/>
    <w:rsid w:val="001E0A56"/>
    <w:rsid w:val="001F3912"/>
    <w:rsid w:val="00211D43"/>
    <w:rsid w:val="002143A7"/>
    <w:rsid w:val="00222A4C"/>
    <w:rsid w:val="0024163A"/>
    <w:rsid w:val="002437DF"/>
    <w:rsid w:val="002515B8"/>
    <w:rsid w:val="00287342"/>
    <w:rsid w:val="002D5A58"/>
    <w:rsid w:val="002E0D51"/>
    <w:rsid w:val="002E6EA9"/>
    <w:rsid w:val="00311294"/>
    <w:rsid w:val="00323012"/>
    <w:rsid w:val="00331262"/>
    <w:rsid w:val="003447D1"/>
    <w:rsid w:val="00347E62"/>
    <w:rsid w:val="0035071F"/>
    <w:rsid w:val="00364888"/>
    <w:rsid w:val="0037456F"/>
    <w:rsid w:val="00380126"/>
    <w:rsid w:val="00395C97"/>
    <w:rsid w:val="003A44DA"/>
    <w:rsid w:val="003D730D"/>
    <w:rsid w:val="003F5510"/>
    <w:rsid w:val="00401E47"/>
    <w:rsid w:val="004068E0"/>
    <w:rsid w:val="00430087"/>
    <w:rsid w:val="004302A9"/>
    <w:rsid w:val="00436AEF"/>
    <w:rsid w:val="0044122E"/>
    <w:rsid w:val="0045496D"/>
    <w:rsid w:val="00457020"/>
    <w:rsid w:val="0046378B"/>
    <w:rsid w:val="00466904"/>
    <w:rsid w:val="004909D1"/>
    <w:rsid w:val="00493EE9"/>
    <w:rsid w:val="004B0C9D"/>
    <w:rsid w:val="004D39BA"/>
    <w:rsid w:val="004E4F4F"/>
    <w:rsid w:val="0050328C"/>
    <w:rsid w:val="00517A21"/>
    <w:rsid w:val="005235BA"/>
    <w:rsid w:val="00565A05"/>
    <w:rsid w:val="0059680E"/>
    <w:rsid w:val="005F24B0"/>
    <w:rsid w:val="00610E66"/>
    <w:rsid w:val="00616417"/>
    <w:rsid w:val="00631C24"/>
    <w:rsid w:val="00645C92"/>
    <w:rsid w:val="00686306"/>
    <w:rsid w:val="006960B0"/>
    <w:rsid w:val="006A41B9"/>
    <w:rsid w:val="006B05CC"/>
    <w:rsid w:val="006B79E5"/>
    <w:rsid w:val="006B7A42"/>
    <w:rsid w:val="006C0231"/>
    <w:rsid w:val="006C484B"/>
    <w:rsid w:val="006C4B54"/>
    <w:rsid w:val="006E3AA7"/>
    <w:rsid w:val="006E429B"/>
    <w:rsid w:val="006F0B69"/>
    <w:rsid w:val="00702716"/>
    <w:rsid w:val="00702CCC"/>
    <w:rsid w:val="00707BA9"/>
    <w:rsid w:val="0072108A"/>
    <w:rsid w:val="00775DF2"/>
    <w:rsid w:val="007822D9"/>
    <w:rsid w:val="00787A74"/>
    <w:rsid w:val="00796331"/>
    <w:rsid w:val="007A7DCE"/>
    <w:rsid w:val="007B1DC7"/>
    <w:rsid w:val="007B1F40"/>
    <w:rsid w:val="007B3CBD"/>
    <w:rsid w:val="007D1035"/>
    <w:rsid w:val="007D2BB5"/>
    <w:rsid w:val="007D5434"/>
    <w:rsid w:val="007D65B0"/>
    <w:rsid w:val="007E182B"/>
    <w:rsid w:val="0081744A"/>
    <w:rsid w:val="008569FE"/>
    <w:rsid w:val="00863DD6"/>
    <w:rsid w:val="00871ECF"/>
    <w:rsid w:val="00877626"/>
    <w:rsid w:val="008A1A03"/>
    <w:rsid w:val="008A68EA"/>
    <w:rsid w:val="008B10DD"/>
    <w:rsid w:val="008B3E88"/>
    <w:rsid w:val="008D1BA1"/>
    <w:rsid w:val="009245CB"/>
    <w:rsid w:val="0093197C"/>
    <w:rsid w:val="00933147"/>
    <w:rsid w:val="009336A0"/>
    <w:rsid w:val="009376B6"/>
    <w:rsid w:val="00937BDE"/>
    <w:rsid w:val="00975360"/>
    <w:rsid w:val="00990ECC"/>
    <w:rsid w:val="009A144E"/>
    <w:rsid w:val="009B6B7A"/>
    <w:rsid w:val="009B6D07"/>
    <w:rsid w:val="009E657E"/>
    <w:rsid w:val="009E6764"/>
    <w:rsid w:val="009E694D"/>
    <w:rsid w:val="00A36997"/>
    <w:rsid w:val="00A45317"/>
    <w:rsid w:val="00A863E3"/>
    <w:rsid w:val="00AA163C"/>
    <w:rsid w:val="00AA6B85"/>
    <w:rsid w:val="00AB773F"/>
    <w:rsid w:val="00AC2D37"/>
    <w:rsid w:val="00AC6787"/>
    <w:rsid w:val="00AD28DF"/>
    <w:rsid w:val="00AD4212"/>
    <w:rsid w:val="00B042BC"/>
    <w:rsid w:val="00B16573"/>
    <w:rsid w:val="00B20C5A"/>
    <w:rsid w:val="00B23727"/>
    <w:rsid w:val="00B326FD"/>
    <w:rsid w:val="00B555A6"/>
    <w:rsid w:val="00B66F8A"/>
    <w:rsid w:val="00B67D86"/>
    <w:rsid w:val="00B720AF"/>
    <w:rsid w:val="00B8687D"/>
    <w:rsid w:val="00BB4929"/>
    <w:rsid w:val="00BB64F8"/>
    <w:rsid w:val="00BB693A"/>
    <w:rsid w:val="00BC1B14"/>
    <w:rsid w:val="00BD23A9"/>
    <w:rsid w:val="00BD5D18"/>
    <w:rsid w:val="00BF5038"/>
    <w:rsid w:val="00C15480"/>
    <w:rsid w:val="00C26560"/>
    <w:rsid w:val="00C501B5"/>
    <w:rsid w:val="00C6192E"/>
    <w:rsid w:val="00C67F18"/>
    <w:rsid w:val="00CA67C9"/>
    <w:rsid w:val="00CB324B"/>
    <w:rsid w:val="00CC0E4E"/>
    <w:rsid w:val="00CD1A6D"/>
    <w:rsid w:val="00DC372F"/>
    <w:rsid w:val="00DC3809"/>
    <w:rsid w:val="00DC4F70"/>
    <w:rsid w:val="00DE4BBC"/>
    <w:rsid w:val="00DF5CD6"/>
    <w:rsid w:val="00E0390D"/>
    <w:rsid w:val="00E362E3"/>
    <w:rsid w:val="00E478CA"/>
    <w:rsid w:val="00E644BE"/>
    <w:rsid w:val="00E82585"/>
    <w:rsid w:val="00E8772E"/>
    <w:rsid w:val="00EA167A"/>
    <w:rsid w:val="00EA189D"/>
    <w:rsid w:val="00EE080C"/>
    <w:rsid w:val="00EE2CC7"/>
    <w:rsid w:val="00EF0B80"/>
    <w:rsid w:val="00EF3D2A"/>
    <w:rsid w:val="00EF7440"/>
    <w:rsid w:val="00F01BDA"/>
    <w:rsid w:val="00F03EA7"/>
    <w:rsid w:val="00F272B5"/>
    <w:rsid w:val="00F33488"/>
    <w:rsid w:val="00F51773"/>
    <w:rsid w:val="00F51CAB"/>
    <w:rsid w:val="00F54E85"/>
    <w:rsid w:val="00F64877"/>
    <w:rsid w:val="00F7710C"/>
    <w:rsid w:val="00FA7BE3"/>
    <w:rsid w:val="00FE60A2"/>
    <w:rsid w:val="00FF11F5"/>
    <w:rsid w:val="00FF2E26"/>
    <w:rsid w:val="00FF2F5F"/>
    <w:rsid w:val="00FF5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730BFF9A"/>
  <w15:docId w15:val="{769B8E2D-C220-42BA-8FD8-810D7C65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10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6787"/>
    <w:pPr>
      <w:tabs>
        <w:tab w:val="center" w:pos="4252"/>
        <w:tab w:val="right" w:pos="8504"/>
      </w:tabs>
      <w:snapToGrid w:val="0"/>
    </w:pPr>
  </w:style>
  <w:style w:type="character" w:customStyle="1" w:styleId="a4">
    <w:name w:val="ヘッダー (文字)"/>
    <w:basedOn w:val="a0"/>
    <w:link w:val="a3"/>
    <w:rsid w:val="00AC6787"/>
    <w:rPr>
      <w:kern w:val="2"/>
      <w:sz w:val="21"/>
      <w:szCs w:val="24"/>
    </w:rPr>
  </w:style>
  <w:style w:type="paragraph" w:styleId="a5">
    <w:name w:val="footer"/>
    <w:basedOn w:val="a"/>
    <w:link w:val="a6"/>
    <w:uiPriority w:val="99"/>
    <w:rsid w:val="00AC6787"/>
    <w:pPr>
      <w:tabs>
        <w:tab w:val="center" w:pos="4252"/>
        <w:tab w:val="right" w:pos="8504"/>
      </w:tabs>
      <w:snapToGrid w:val="0"/>
    </w:pPr>
  </w:style>
  <w:style w:type="character" w:customStyle="1" w:styleId="a6">
    <w:name w:val="フッター (文字)"/>
    <w:basedOn w:val="a0"/>
    <w:link w:val="a5"/>
    <w:uiPriority w:val="99"/>
    <w:rsid w:val="00AC6787"/>
    <w:rPr>
      <w:kern w:val="2"/>
      <w:sz w:val="21"/>
      <w:szCs w:val="24"/>
    </w:rPr>
  </w:style>
  <w:style w:type="paragraph" w:styleId="a7">
    <w:name w:val="List Paragraph"/>
    <w:basedOn w:val="a"/>
    <w:uiPriority w:val="34"/>
    <w:qFormat/>
    <w:rsid w:val="00C501B5"/>
    <w:pPr>
      <w:ind w:leftChars="400" w:left="840"/>
    </w:pPr>
  </w:style>
  <w:style w:type="paragraph" w:styleId="a8">
    <w:name w:val="Date"/>
    <w:basedOn w:val="a"/>
    <w:next w:val="a"/>
    <w:link w:val="a9"/>
    <w:rsid w:val="000252B0"/>
  </w:style>
  <w:style w:type="character" w:customStyle="1" w:styleId="a9">
    <w:name w:val="日付 (文字)"/>
    <w:basedOn w:val="a0"/>
    <w:link w:val="a8"/>
    <w:rsid w:val="000252B0"/>
    <w:rPr>
      <w:kern w:val="2"/>
      <w:sz w:val="21"/>
      <w:szCs w:val="24"/>
    </w:rPr>
  </w:style>
  <w:style w:type="paragraph" w:styleId="aa">
    <w:name w:val="Balloon Text"/>
    <w:basedOn w:val="a"/>
    <w:link w:val="ab"/>
    <w:rsid w:val="007D2BB5"/>
    <w:rPr>
      <w:rFonts w:asciiTheme="majorHAnsi" w:eastAsiaTheme="majorEastAsia" w:hAnsiTheme="majorHAnsi" w:cstheme="majorBidi"/>
      <w:sz w:val="18"/>
      <w:szCs w:val="18"/>
    </w:rPr>
  </w:style>
  <w:style w:type="character" w:customStyle="1" w:styleId="ab">
    <w:name w:val="吹き出し (文字)"/>
    <w:basedOn w:val="a0"/>
    <w:link w:val="aa"/>
    <w:rsid w:val="007D2BB5"/>
    <w:rPr>
      <w:rFonts w:asciiTheme="majorHAnsi" w:eastAsiaTheme="majorEastAsia" w:hAnsiTheme="majorHAnsi" w:cstheme="majorBidi"/>
      <w:kern w:val="2"/>
      <w:sz w:val="18"/>
      <w:szCs w:val="18"/>
    </w:rPr>
  </w:style>
  <w:style w:type="character" w:styleId="ac">
    <w:name w:val="annotation reference"/>
    <w:basedOn w:val="a0"/>
    <w:rsid w:val="00401E47"/>
    <w:rPr>
      <w:sz w:val="18"/>
      <w:szCs w:val="18"/>
    </w:rPr>
  </w:style>
  <w:style w:type="paragraph" w:styleId="ad">
    <w:name w:val="annotation text"/>
    <w:basedOn w:val="a"/>
    <w:link w:val="ae"/>
    <w:rsid w:val="00401E47"/>
    <w:pPr>
      <w:jc w:val="left"/>
    </w:pPr>
  </w:style>
  <w:style w:type="character" w:customStyle="1" w:styleId="ae">
    <w:name w:val="コメント文字列 (文字)"/>
    <w:basedOn w:val="a0"/>
    <w:link w:val="ad"/>
    <w:rsid w:val="00401E47"/>
    <w:rPr>
      <w:kern w:val="2"/>
      <w:sz w:val="21"/>
      <w:szCs w:val="24"/>
    </w:rPr>
  </w:style>
  <w:style w:type="paragraph" w:styleId="af">
    <w:name w:val="annotation subject"/>
    <w:basedOn w:val="ad"/>
    <w:next w:val="ad"/>
    <w:link w:val="af0"/>
    <w:rsid w:val="00401E47"/>
    <w:rPr>
      <w:b/>
      <w:bCs/>
    </w:rPr>
  </w:style>
  <w:style w:type="character" w:customStyle="1" w:styleId="af0">
    <w:name w:val="コメント内容 (文字)"/>
    <w:basedOn w:val="ae"/>
    <w:link w:val="af"/>
    <w:rsid w:val="00401E47"/>
    <w:rPr>
      <w:b/>
      <w:bCs/>
      <w:kern w:val="2"/>
      <w:sz w:val="21"/>
      <w:szCs w:val="24"/>
    </w:rPr>
  </w:style>
  <w:style w:type="table" w:styleId="af1">
    <w:name w:val="Table Grid"/>
    <w:basedOn w:val="a1"/>
    <w:rsid w:val="008A6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F5FC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1068">
      <w:bodyDiv w:val="1"/>
      <w:marLeft w:val="0"/>
      <w:marRight w:val="0"/>
      <w:marTop w:val="0"/>
      <w:marBottom w:val="0"/>
      <w:divBdr>
        <w:top w:val="none" w:sz="0" w:space="0" w:color="auto"/>
        <w:left w:val="none" w:sz="0" w:space="0" w:color="auto"/>
        <w:bottom w:val="none" w:sz="0" w:space="0" w:color="auto"/>
        <w:right w:val="none" w:sz="0" w:space="0" w:color="auto"/>
      </w:divBdr>
    </w:div>
    <w:div w:id="469714659">
      <w:bodyDiv w:val="1"/>
      <w:marLeft w:val="0"/>
      <w:marRight w:val="0"/>
      <w:marTop w:val="0"/>
      <w:marBottom w:val="0"/>
      <w:divBdr>
        <w:top w:val="none" w:sz="0" w:space="0" w:color="auto"/>
        <w:left w:val="none" w:sz="0" w:space="0" w:color="auto"/>
        <w:bottom w:val="none" w:sz="0" w:space="0" w:color="auto"/>
        <w:right w:val="none" w:sz="0" w:space="0" w:color="auto"/>
      </w:divBdr>
    </w:div>
    <w:div w:id="719404081">
      <w:bodyDiv w:val="1"/>
      <w:marLeft w:val="0"/>
      <w:marRight w:val="0"/>
      <w:marTop w:val="0"/>
      <w:marBottom w:val="0"/>
      <w:divBdr>
        <w:top w:val="none" w:sz="0" w:space="0" w:color="auto"/>
        <w:left w:val="none" w:sz="0" w:space="0" w:color="auto"/>
        <w:bottom w:val="none" w:sz="0" w:space="0" w:color="auto"/>
        <w:right w:val="none" w:sz="0" w:space="0" w:color="auto"/>
      </w:divBdr>
    </w:div>
    <w:div w:id="859859557">
      <w:bodyDiv w:val="1"/>
      <w:marLeft w:val="0"/>
      <w:marRight w:val="0"/>
      <w:marTop w:val="0"/>
      <w:marBottom w:val="0"/>
      <w:divBdr>
        <w:top w:val="none" w:sz="0" w:space="0" w:color="auto"/>
        <w:left w:val="none" w:sz="0" w:space="0" w:color="auto"/>
        <w:bottom w:val="none" w:sz="0" w:space="0" w:color="auto"/>
        <w:right w:val="none" w:sz="0" w:space="0" w:color="auto"/>
      </w:divBdr>
    </w:div>
    <w:div w:id="1254052391">
      <w:bodyDiv w:val="1"/>
      <w:marLeft w:val="0"/>
      <w:marRight w:val="0"/>
      <w:marTop w:val="0"/>
      <w:marBottom w:val="0"/>
      <w:divBdr>
        <w:top w:val="none" w:sz="0" w:space="0" w:color="auto"/>
        <w:left w:val="none" w:sz="0" w:space="0" w:color="auto"/>
        <w:bottom w:val="none" w:sz="0" w:space="0" w:color="auto"/>
        <w:right w:val="none" w:sz="0" w:space="0" w:color="auto"/>
      </w:divBdr>
    </w:div>
    <w:div w:id="1560940910">
      <w:bodyDiv w:val="1"/>
      <w:marLeft w:val="0"/>
      <w:marRight w:val="0"/>
      <w:marTop w:val="0"/>
      <w:marBottom w:val="0"/>
      <w:divBdr>
        <w:top w:val="none" w:sz="0" w:space="0" w:color="auto"/>
        <w:left w:val="none" w:sz="0" w:space="0" w:color="auto"/>
        <w:bottom w:val="none" w:sz="0" w:space="0" w:color="auto"/>
        <w:right w:val="none" w:sz="0" w:space="0" w:color="auto"/>
      </w:divBdr>
    </w:div>
    <w:div w:id="1723168227">
      <w:bodyDiv w:val="1"/>
      <w:marLeft w:val="0"/>
      <w:marRight w:val="0"/>
      <w:marTop w:val="0"/>
      <w:marBottom w:val="0"/>
      <w:divBdr>
        <w:top w:val="none" w:sz="0" w:space="0" w:color="auto"/>
        <w:left w:val="none" w:sz="0" w:space="0" w:color="auto"/>
        <w:bottom w:val="none" w:sz="0" w:space="0" w:color="auto"/>
        <w:right w:val="none" w:sz="0" w:space="0" w:color="auto"/>
      </w:divBdr>
    </w:div>
    <w:div w:id="193785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6B059-4918-4410-B86B-425E0260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4717</Words>
  <Characters>456</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中澤　迪</cp:lastModifiedBy>
  <cp:revision>2</cp:revision>
  <cp:lastPrinted>2023-12-19T09:32:00Z</cp:lastPrinted>
  <dcterms:created xsi:type="dcterms:W3CDTF">2023-12-19T09:33:00Z</dcterms:created>
  <dcterms:modified xsi:type="dcterms:W3CDTF">2023-12-19T09:33:00Z</dcterms:modified>
</cp:coreProperties>
</file>