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5B" w:rsidRDefault="0061095B">
      <w:pPr>
        <w:rPr>
          <w:sz w:val="22"/>
        </w:rPr>
      </w:pPr>
      <w:r>
        <w:rPr>
          <w:noProof/>
          <w:sz w:val="19"/>
          <w:szCs w:val="19"/>
        </w:rPr>
        <w:drawing>
          <wp:inline distT="0" distB="0" distL="0" distR="0" wp14:anchorId="4BE66880" wp14:editId="6143CCE4">
            <wp:extent cx="6188710" cy="2424149"/>
            <wp:effectExtent l="0" t="0" r="2540" b="0"/>
            <wp:docPr id="14" name="図 14" descr="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メージ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2424149"/>
                    </a:xfrm>
                    <a:prstGeom prst="rect">
                      <a:avLst/>
                    </a:prstGeom>
                    <a:noFill/>
                    <a:ln>
                      <a:noFill/>
                    </a:ln>
                  </pic:spPr>
                </pic:pic>
              </a:graphicData>
            </a:graphic>
          </wp:inline>
        </w:drawing>
      </w:r>
      <w:bookmarkStart w:id="0" w:name="_GoBack"/>
      <w:bookmarkEnd w:id="0"/>
    </w:p>
    <w:p w:rsidR="0061095B" w:rsidRDefault="0061095B">
      <w:pPr>
        <w:rPr>
          <w:sz w:val="22"/>
        </w:rPr>
      </w:pPr>
      <w:r>
        <w:rPr>
          <w:noProof/>
        </w:rPr>
        <mc:AlternateContent>
          <mc:Choice Requires="wps">
            <w:drawing>
              <wp:anchor distT="0" distB="0" distL="114300" distR="114300" simplePos="0" relativeHeight="251669504" behindDoc="0" locked="0" layoutInCell="1" allowOverlap="1" wp14:anchorId="71DD64C2" wp14:editId="556F4CE7">
                <wp:simplePos x="0" y="0"/>
                <wp:positionH relativeFrom="column">
                  <wp:posOffset>9525</wp:posOffset>
                </wp:positionH>
                <wp:positionV relativeFrom="paragraph">
                  <wp:posOffset>114300</wp:posOffset>
                </wp:positionV>
                <wp:extent cx="6162675" cy="685800"/>
                <wp:effectExtent l="57150" t="38100" r="85725" b="95250"/>
                <wp:wrapNone/>
                <wp:docPr id="2" name="対角する 2 つの角を丸めた四角形 2"/>
                <wp:cNvGraphicFramePr/>
                <a:graphic xmlns:a="http://schemas.openxmlformats.org/drawingml/2006/main">
                  <a:graphicData uri="http://schemas.microsoft.com/office/word/2010/wordprocessingShape">
                    <wps:wsp>
                      <wps:cNvSpPr/>
                      <wps:spPr>
                        <a:xfrm>
                          <a:off x="0" y="0"/>
                          <a:ext cx="6162675" cy="685800"/>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rsidR="00FC1F3E"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36703">
                              <w:rPr>
                                <w:rFonts w:hint="eastAsia"/>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米トレーサビリテ</w:t>
                            </w:r>
                            <w:r w:rsidRPr="00B36703">
                              <w:rPr>
                                <w:rFonts w:hint="eastAsia"/>
                                <w:b/>
                                <w:noProof/>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イ</w:t>
                            </w:r>
                            <w:r w:rsidRPr="00B36703">
                              <w:rPr>
                                <w:rFonts w:hint="eastAsia"/>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法ってな～に？</w:t>
                            </w:r>
                          </w:p>
                          <w:p w:rsidR="00FC1F3E"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FC1F3E" w:rsidRPr="00B36703"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FC1F3E" w:rsidRPr="00D722A0" w:rsidRDefault="00FC1F3E" w:rsidP="00D72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丸めた四角形 2" o:spid="_x0000_s1027" style="position:absolute;left:0;text-align:left;margin-left:.75pt;margin-top:9pt;width:485.2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6267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dUqgIAAE8FAAAOAAAAZHJzL2Uyb0RvYy54bWysVE9P2zAUv0/ad7B8H2kyKKwiRRWIaRIC&#10;BEycXcduoyV+nu226W7lyo3bxGHSNGm37cpl+zId0j7Gnp00IIa0adol8fP7/3u/5+2dqizIVBib&#10;g0ppvNahRCgOWa5GKX19tv9sixLrmMpYAUqkdC4s3ek/fbI90z2RwBiKTBiCQZTtzXRKx87pXhRZ&#10;PhYls2ughUKlBFMyh6IZRZlhM4xeFlHS6XSjGZhMG+DCWrzdq5W0H+JLKbg7ktIKR4qUYm0ufE34&#10;Dv036m+z3sgwPc55Uwb7hypKlitM2obaY46Ricl/C1Xm3IAF6dY4lBFImXMResBu4s6Dbk7HTIvQ&#10;C4JjdQuT/X9h+eH02JA8S2lCiWIljuj26/efn6+Wi/fLi0uSkOXi03Lxxd9cXP24uVleLJaLD7fX&#10;13hz++0jSTyEM217GOlUH5tGsnj0eFTSlP6PnZIqwD5vYReVIxwvu3E36W5uUMJR193a2OqEuUR3&#10;3tpY91JASfwhpQYmKkv2cjY6wQEH3Nn0wDrMjU4rYxR8XXUl4eTmhfDFFOpESGwac8fBO9BN7BaG&#10;TBkShXEulHvuO8N4wdq7ybwoWsfkz46NvXcVgYqt819kbT1CZlCudS5zBeax7NmbuClZ1vYrBOq+&#10;PQSuGlbNhIaQzXH0BuqdsJrv54juAbPumBlcAlwXXGx3hB9ZwCyl0JwoGYN599i9t0duopaSGS5V&#10;Su3bCTOCkuKVQta+iNfX/RYGYX1jM0HB3NcM72vUpNwFHEeMT4jm4ejtXbE6SgPlOe7/wGdFFVMc&#10;c6eUO7MSdl297PiCcDEYBDPcPM3cgTrVfEUAz5mz6pwZ3VDMITkPYbWArPeAX7WtH42CwcSBzAP5&#10;PMQ1rg30uLWBQ80L45+F+3KwunsH+78AAAD//wMAUEsDBBQABgAIAAAAIQBbLLu43AAAAAgBAAAP&#10;AAAAZHJzL2Rvd25yZXYueG1sTE9NS8QwEL0L/ocwgjc3NeC61qaLiIIoLrruwWPazDbFZlKa9MN/&#10;73jS08yb93jzXrFdfCcmHGIbSMPlKgOBVAfbUqPh8PF4sQERkyFrukCo4RsjbMvTk8LkNsz0jtM+&#10;NYJNKOZGg0upz6WMtUNv4ir0SMwdw+BNYjg00g5mZnPfSZVla+lNS/zBmR7vHdZf+9FrCK6a5qN6&#10;fdotfnxRb58Hu3t+0Pr8bLm7BZFwSX9i+I3P0aHkTFUYyUbRMb5iIY8NN2L65lrxUvFBrTOQZSH/&#10;Fyh/AAAA//8DAFBLAQItABQABgAIAAAAIQC2gziS/gAAAOEBAAATAAAAAAAAAAAAAAAAAAAAAABb&#10;Q29udGVudF9UeXBlc10ueG1sUEsBAi0AFAAGAAgAAAAhADj9If/WAAAAlAEAAAsAAAAAAAAAAAAA&#10;AAAALwEAAF9yZWxzLy5yZWxzUEsBAi0AFAAGAAgAAAAhACVkp1SqAgAATwUAAA4AAAAAAAAAAAAA&#10;AAAALgIAAGRycy9lMm9Eb2MueG1sUEsBAi0AFAAGAAgAAAAhAFssu7jcAAAACAEAAA8AAAAAAAAA&#10;AAAAAAAABAUAAGRycy9kb3ducmV2LnhtbFBLBQYAAAAABAAEAPMAAAANBgAAAAA=&#10;" adj="-11796480,,5400" path="m114302,l6162675,r,l6162675,571498v,63127,-51175,114302,-114302,114302l,685800r,l,114302c,51175,51175,,114302,xe" fillcolor="#cdddac [1622]" strokecolor="#94b64e [3046]">
                <v:fill color2="#f0f4e6 [502]" rotate="t" angle="180" colors="0 #dafda7;22938f #e4fdc2;1 #f5ffe6" focus="100%" type="gradient"/>
                <v:stroke joinstyle="miter"/>
                <v:shadow on="t" color="black" opacity="24903f" origin=",.5" offset="0,.55556mm"/>
                <v:formulas/>
                <v:path arrowok="t" o:connecttype="custom" o:connectlocs="114302,0;6162675,0;6162675,0;6162675,571498;6048373,685800;0,685800;0,685800;0,114302;114302,0" o:connectangles="0,0,0,0,0,0,0,0,0" textboxrect="0,0,6162675,685800"/>
                <v:textbox>
                  <w:txbxContent>
                    <w:p w:rsidR="00FC1F3E"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36703">
                        <w:rPr>
                          <w:rFonts w:hint="eastAsia"/>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米トレーサビリテ</w:t>
                      </w:r>
                      <w:r w:rsidRPr="00B36703">
                        <w:rPr>
                          <w:rFonts w:hint="eastAsia"/>
                          <w:b/>
                          <w:noProof/>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イ</w:t>
                      </w:r>
                      <w:r w:rsidRPr="00B36703">
                        <w:rPr>
                          <w:rFonts w:hint="eastAsia"/>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法ってな～に？</w:t>
                      </w:r>
                    </w:p>
                    <w:p w:rsidR="00FC1F3E"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FC1F3E" w:rsidRPr="00B36703" w:rsidRDefault="00FC1F3E" w:rsidP="00D722A0">
                      <w:pPr>
                        <w:jc w:val="center"/>
                        <w:rPr>
                          <w:b/>
                          <w:noProof/>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FC1F3E" w:rsidRPr="00D722A0" w:rsidRDefault="00FC1F3E" w:rsidP="00D722A0">
                      <w:pPr>
                        <w:jc w:val="center"/>
                      </w:pPr>
                    </w:p>
                  </w:txbxContent>
                </v:textbox>
              </v:shape>
            </w:pict>
          </mc:Fallback>
        </mc:AlternateContent>
      </w:r>
    </w:p>
    <w:p w:rsidR="0061095B" w:rsidRDefault="0061095B">
      <w:pPr>
        <w:rPr>
          <w:sz w:val="22"/>
        </w:rPr>
      </w:pPr>
    </w:p>
    <w:p w:rsidR="0061095B" w:rsidRDefault="0061095B">
      <w:pPr>
        <w:rPr>
          <w:sz w:val="22"/>
        </w:rPr>
      </w:pPr>
    </w:p>
    <w:p w:rsidR="0061095B" w:rsidRDefault="0061095B">
      <w:pPr>
        <w:rPr>
          <w:sz w:val="22"/>
        </w:rPr>
      </w:pPr>
    </w:p>
    <w:p w:rsidR="006D6CD3" w:rsidRDefault="00D80315">
      <w:r>
        <w:rPr>
          <w:noProof/>
        </w:rPr>
        <mc:AlternateContent>
          <mc:Choice Requires="wps">
            <w:drawing>
              <wp:anchor distT="0" distB="0" distL="114300" distR="114300" simplePos="0" relativeHeight="251659264" behindDoc="0" locked="0" layoutInCell="1" allowOverlap="1" wp14:anchorId="7441A171" wp14:editId="14DB5D1F">
                <wp:simplePos x="0" y="0"/>
                <wp:positionH relativeFrom="column">
                  <wp:posOffset>0</wp:posOffset>
                </wp:positionH>
                <wp:positionV relativeFrom="paragraph">
                  <wp:posOffset>0</wp:posOffset>
                </wp:positionV>
                <wp:extent cx="6200775" cy="13716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200775"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C1F3E" w:rsidRPr="00463668" w:rsidRDefault="00FC1F3E" w:rsidP="00FC1F3E">
                            <w:pPr>
                              <w:ind w:firstLineChars="100" w:firstLine="220"/>
                              <w:jc w:val="left"/>
                              <w:rPr>
                                <w:color w:val="0070C0"/>
                                <w:sz w:val="22"/>
                              </w:rPr>
                            </w:pPr>
                            <w:r w:rsidRPr="00463668">
                              <w:rPr>
                                <w:rFonts w:hint="eastAsia"/>
                                <w:color w:val="0070C0"/>
                                <w:sz w:val="22"/>
                              </w:rPr>
                              <w:t>平成</w:t>
                            </w:r>
                            <w:r w:rsidRPr="00463668">
                              <w:rPr>
                                <w:rFonts w:hint="eastAsia"/>
                                <w:color w:val="0070C0"/>
                                <w:sz w:val="22"/>
                              </w:rPr>
                              <w:t>22</w:t>
                            </w:r>
                            <w:r w:rsidRPr="00463668">
                              <w:rPr>
                                <w:rFonts w:hint="eastAsia"/>
                                <w:color w:val="0070C0"/>
                                <w:sz w:val="22"/>
                              </w:rPr>
                              <w:t>年</w:t>
                            </w:r>
                            <w:r w:rsidRPr="00463668">
                              <w:rPr>
                                <w:rFonts w:hint="eastAsia"/>
                                <w:color w:val="0070C0"/>
                                <w:sz w:val="22"/>
                              </w:rPr>
                              <w:t>10</w:t>
                            </w:r>
                            <w:r w:rsidRPr="00463668">
                              <w:rPr>
                                <w:rFonts w:hint="eastAsia"/>
                                <w:color w:val="0070C0"/>
                                <w:sz w:val="22"/>
                              </w:rPr>
                              <w:t>月</w:t>
                            </w:r>
                            <w:r w:rsidRPr="00463668">
                              <w:rPr>
                                <w:rFonts w:hint="eastAsia"/>
                                <w:color w:val="0070C0"/>
                                <w:sz w:val="22"/>
                              </w:rPr>
                              <w:t>1</w:t>
                            </w:r>
                            <w:r w:rsidRPr="00463668">
                              <w:rPr>
                                <w:rFonts w:hint="eastAsia"/>
                                <w:color w:val="0070C0"/>
                                <w:sz w:val="22"/>
                              </w:rPr>
                              <w:t>日から</w:t>
                            </w:r>
                            <w:r>
                              <w:rPr>
                                <w:rFonts w:hint="eastAsia"/>
                                <w:color w:val="0070C0"/>
                                <w:sz w:val="22"/>
                              </w:rPr>
                              <w:t>米トレーサビリテ</w:t>
                            </w:r>
                            <w:r w:rsidRPr="00001091">
                              <w:rPr>
                                <w:rFonts w:hint="eastAsia"/>
                                <w:color w:val="0070C0"/>
                                <w:sz w:val="18"/>
                                <w:szCs w:val="18"/>
                              </w:rPr>
                              <w:t>イ</w:t>
                            </w:r>
                            <w:r>
                              <w:rPr>
                                <w:rFonts w:hint="eastAsia"/>
                                <w:color w:val="0070C0"/>
                                <w:sz w:val="22"/>
                              </w:rPr>
                              <w:t>法（米穀等の取引等に係る情報の記録及び産地情報の伝達に関する法律）</w:t>
                            </w:r>
                            <w:r w:rsidRPr="00463668">
                              <w:rPr>
                                <w:rFonts w:hint="eastAsia"/>
                                <w:color w:val="0070C0"/>
                                <w:sz w:val="22"/>
                              </w:rPr>
                              <w:t>の施行により米･米加工品の①取引、②事業所間の移動、③廃棄などを行った場合には、その記録を作成し保存が義務付けられました。</w:t>
                            </w:r>
                          </w:p>
                          <w:p w:rsidR="00FC1F3E" w:rsidRPr="00463668" w:rsidRDefault="00FC1F3E" w:rsidP="00FC1F3E">
                            <w:pPr>
                              <w:ind w:firstLineChars="100" w:firstLine="220"/>
                              <w:jc w:val="left"/>
                              <w:rPr>
                                <w:color w:val="0070C0"/>
                                <w:sz w:val="22"/>
                              </w:rPr>
                            </w:pPr>
                            <w:r w:rsidRPr="00463668">
                              <w:rPr>
                                <w:rFonts w:hint="eastAsia"/>
                                <w:color w:val="0070C0"/>
                                <w:sz w:val="22"/>
                              </w:rPr>
                              <w:t>また、本年</w:t>
                            </w:r>
                            <w:r w:rsidRPr="00463668">
                              <w:rPr>
                                <w:rFonts w:hint="eastAsia"/>
                                <w:color w:val="0070C0"/>
                                <w:sz w:val="22"/>
                              </w:rPr>
                              <w:t>7</w:t>
                            </w:r>
                            <w:r w:rsidRPr="00463668">
                              <w:rPr>
                                <w:rFonts w:hint="eastAsia"/>
                                <w:color w:val="0070C0"/>
                                <w:sz w:val="22"/>
                              </w:rPr>
                              <w:t>月</w:t>
                            </w:r>
                            <w:r w:rsidRPr="00463668">
                              <w:rPr>
                                <w:rFonts w:hint="eastAsia"/>
                                <w:color w:val="0070C0"/>
                                <w:sz w:val="22"/>
                              </w:rPr>
                              <w:t>1</w:t>
                            </w:r>
                            <w:r w:rsidRPr="00463668">
                              <w:rPr>
                                <w:rFonts w:hint="eastAsia"/>
                                <w:color w:val="0070C0"/>
                                <w:sz w:val="22"/>
                              </w:rPr>
                              <w:t>日より産地情報を一般消費者まで伝達することが義務付けられました。</w:t>
                            </w:r>
                            <w:r>
                              <w:rPr>
                                <w:rFonts w:hint="eastAsia"/>
                                <w:color w:val="0070C0"/>
                                <w:sz w:val="22"/>
                              </w:rPr>
                              <w:t>（</w:t>
                            </w:r>
                            <w:r>
                              <w:rPr>
                                <w:rFonts w:hint="eastAsia"/>
                                <w:color w:val="0070C0"/>
                                <w:sz w:val="22"/>
                              </w:rPr>
                              <w:t>23</w:t>
                            </w:r>
                            <w:r>
                              <w:rPr>
                                <w:rFonts w:hint="eastAsia"/>
                                <w:color w:val="0070C0"/>
                                <w:sz w:val="22"/>
                              </w:rPr>
                              <w:t>年産米からは全面適用となりました。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9" style="position:absolute;left:0;text-align:left;margin-left:0;margin-top:0;width:488.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1iiQIAADAFAAAOAAAAZHJzL2Uyb0RvYy54bWysVM1OGzEQvlfqO1i+l80GSNqIDYpAVJUQ&#10;REDF2fHaZFXb49pOdtPH6JVbL30FLn2bIvUxOvZuFkpzqnrxenbmm99vfHTcaEXWwvkKTEHzvQEl&#10;wnAoK3NX0I83Z2/eUuIDMyVTYERBN8LT4+nrV0e1nYghLEGVwhF0YvyktgVdhmAnWeb5Umjm98AK&#10;g0oJTrOAorvLSsdq9K5VNhwMRlkNrrQOuPAe/562SjpN/qUUPFxK6UUgqqCYW0inS+cintn0iE3u&#10;HLPLindpsH/IQrPKYNDe1SkLjKxc9ZcrXXEHHmTY46AzkLLiItWA1eSDF9VcL5kVqRZsjrd9m/z/&#10;c8sv1nNHqhJnR4lhGkf06/vXnw8Pj/f3eHn88Y3ksUm19RO0vbZz10ker7HiRjodv1gLaVJjN31j&#10;RRMIx58jHNV4fEgJR12+P85Hg9T67AlunQ/vBWgSLwV1sDLlFY4vdZWtz33AuGi/tUMh5tRmkW5h&#10;o0RMRJkrIbEkjDtM6EQmcaIcWTOkAeNcmDCKVaG/ZB1hslKqB+a7gCqkViCos40wkUjWAwe7gH9G&#10;7BEpKpjQg3VlwO1yUH7qI7f22+rbmmP5oVk0aY7723EtoNzgbB20pPeWn1XY23Pmw5w5ZDnuA25u&#10;uMRDKqgLCt2NkiW4L7v+R3skH2opqXFrCuo/r5gTlKgPBmn5Lj84iGuWhIPD8RAF91yzeK4xK30C&#10;OBGkHmaXrtE+qO1VOtC3uOCzGBVVzHCMXVAe3FY4Ce024xPBxWyWzHC1LAvn5try6Dz2OdLmprll&#10;znYEC8jNC9huGJu8oFhrG5EGZqsAskr8i51u+9pNANcy0ah7QuLeP5eT1dNDN/0NAAD//wMAUEsD&#10;BBQABgAIAAAAIQDhGZwf2QAAAAUBAAAPAAAAZHJzL2Rvd25yZXYueG1sTI9BS8QwEIXvgv8hjOBF&#10;3KSFrWttuoiyiEdXwetsM7bFZlKa2W7990Yvehl4vMd731TbxQ9qpin2gS1kKwOKuAmu59bC2+vu&#10;egMqCrLDITBZ+KII2/r8rMLShRO/0LyXVqUSjiVa6ETGUuvYdOQxrsJInLyPMHmUJKdWuwlPqdwP&#10;Ojem0B57TgsdjvTQUfO5P3oL8X3Orx4L0dmad2bG8el5I2zt5cVyfwdKaJG/MPzgJ3SoE9MhHNlF&#10;NVhIj8jvTd7tTbEGdbCQZ4UBXVf6P339DQAA//8DAFBLAQItABQABgAIAAAAIQC2gziS/gAAAOEB&#10;AAATAAAAAAAAAAAAAAAAAAAAAABbQ29udGVudF9UeXBlc10ueG1sUEsBAi0AFAAGAAgAAAAhADj9&#10;If/WAAAAlAEAAAsAAAAAAAAAAAAAAAAALwEAAF9yZWxzLy5yZWxzUEsBAi0AFAAGAAgAAAAhAOK7&#10;rWKJAgAAMAUAAA4AAAAAAAAAAAAAAAAALgIAAGRycy9lMm9Eb2MueG1sUEsBAi0AFAAGAAgAAAAh&#10;AOEZnB/ZAAAABQEAAA8AAAAAAAAAAAAAAAAA4wQAAGRycy9kb3ducmV2LnhtbFBLBQYAAAAABAAE&#10;APMAAADpBQAAAAA=&#10;" fillcolor="white [3201]" strokecolor="#f79646 [3209]" strokeweight="2pt">
                <v:textbox>
                  <w:txbxContent>
                    <w:p w:rsidR="00FC1F3E" w:rsidRPr="00463668" w:rsidRDefault="00FC1F3E" w:rsidP="00FC1F3E">
                      <w:pPr>
                        <w:ind w:firstLineChars="100" w:firstLine="220"/>
                        <w:jc w:val="left"/>
                        <w:rPr>
                          <w:color w:val="0070C0"/>
                          <w:sz w:val="22"/>
                        </w:rPr>
                      </w:pPr>
                      <w:r w:rsidRPr="00463668">
                        <w:rPr>
                          <w:rFonts w:hint="eastAsia"/>
                          <w:color w:val="0070C0"/>
                          <w:sz w:val="22"/>
                        </w:rPr>
                        <w:t>平成</w:t>
                      </w:r>
                      <w:r w:rsidRPr="00463668">
                        <w:rPr>
                          <w:rFonts w:hint="eastAsia"/>
                          <w:color w:val="0070C0"/>
                          <w:sz w:val="22"/>
                        </w:rPr>
                        <w:t>22</w:t>
                      </w:r>
                      <w:r w:rsidRPr="00463668">
                        <w:rPr>
                          <w:rFonts w:hint="eastAsia"/>
                          <w:color w:val="0070C0"/>
                          <w:sz w:val="22"/>
                        </w:rPr>
                        <w:t>年</w:t>
                      </w:r>
                      <w:r w:rsidRPr="00463668">
                        <w:rPr>
                          <w:rFonts w:hint="eastAsia"/>
                          <w:color w:val="0070C0"/>
                          <w:sz w:val="22"/>
                        </w:rPr>
                        <w:t>10</w:t>
                      </w:r>
                      <w:r w:rsidRPr="00463668">
                        <w:rPr>
                          <w:rFonts w:hint="eastAsia"/>
                          <w:color w:val="0070C0"/>
                          <w:sz w:val="22"/>
                        </w:rPr>
                        <w:t>月</w:t>
                      </w:r>
                      <w:r w:rsidRPr="00463668">
                        <w:rPr>
                          <w:rFonts w:hint="eastAsia"/>
                          <w:color w:val="0070C0"/>
                          <w:sz w:val="22"/>
                        </w:rPr>
                        <w:t>1</w:t>
                      </w:r>
                      <w:r w:rsidRPr="00463668">
                        <w:rPr>
                          <w:rFonts w:hint="eastAsia"/>
                          <w:color w:val="0070C0"/>
                          <w:sz w:val="22"/>
                        </w:rPr>
                        <w:t>日から</w:t>
                      </w:r>
                      <w:r>
                        <w:rPr>
                          <w:rFonts w:hint="eastAsia"/>
                          <w:color w:val="0070C0"/>
                          <w:sz w:val="22"/>
                        </w:rPr>
                        <w:t>米トレーサビリテ</w:t>
                      </w:r>
                      <w:r w:rsidRPr="00001091">
                        <w:rPr>
                          <w:rFonts w:hint="eastAsia"/>
                          <w:color w:val="0070C0"/>
                          <w:sz w:val="18"/>
                          <w:szCs w:val="18"/>
                        </w:rPr>
                        <w:t>イ</w:t>
                      </w:r>
                      <w:r>
                        <w:rPr>
                          <w:rFonts w:hint="eastAsia"/>
                          <w:color w:val="0070C0"/>
                          <w:sz w:val="22"/>
                        </w:rPr>
                        <w:t>法（米穀等の取引等に係る情報の記録及び産地情報の伝達に関する法律）</w:t>
                      </w:r>
                      <w:r w:rsidRPr="00463668">
                        <w:rPr>
                          <w:rFonts w:hint="eastAsia"/>
                          <w:color w:val="0070C0"/>
                          <w:sz w:val="22"/>
                        </w:rPr>
                        <w:t>の施行により米･米加工品の①取引、②事業所間の移動、③廃棄などを行った場合には、その記録を作成し保存が義務付けられました。</w:t>
                      </w:r>
                    </w:p>
                    <w:p w:rsidR="00FC1F3E" w:rsidRPr="00463668" w:rsidRDefault="00FC1F3E" w:rsidP="00FC1F3E">
                      <w:pPr>
                        <w:ind w:firstLineChars="100" w:firstLine="220"/>
                        <w:jc w:val="left"/>
                        <w:rPr>
                          <w:color w:val="0070C0"/>
                          <w:sz w:val="22"/>
                        </w:rPr>
                      </w:pPr>
                      <w:r w:rsidRPr="00463668">
                        <w:rPr>
                          <w:rFonts w:hint="eastAsia"/>
                          <w:color w:val="0070C0"/>
                          <w:sz w:val="22"/>
                        </w:rPr>
                        <w:t>また、本年</w:t>
                      </w:r>
                      <w:r w:rsidRPr="00463668">
                        <w:rPr>
                          <w:rFonts w:hint="eastAsia"/>
                          <w:color w:val="0070C0"/>
                          <w:sz w:val="22"/>
                        </w:rPr>
                        <w:t>7</w:t>
                      </w:r>
                      <w:r w:rsidRPr="00463668">
                        <w:rPr>
                          <w:rFonts w:hint="eastAsia"/>
                          <w:color w:val="0070C0"/>
                          <w:sz w:val="22"/>
                        </w:rPr>
                        <w:t>月</w:t>
                      </w:r>
                      <w:r w:rsidRPr="00463668">
                        <w:rPr>
                          <w:rFonts w:hint="eastAsia"/>
                          <w:color w:val="0070C0"/>
                          <w:sz w:val="22"/>
                        </w:rPr>
                        <w:t>1</w:t>
                      </w:r>
                      <w:r w:rsidRPr="00463668">
                        <w:rPr>
                          <w:rFonts w:hint="eastAsia"/>
                          <w:color w:val="0070C0"/>
                          <w:sz w:val="22"/>
                        </w:rPr>
                        <w:t>日より産地情報を一般消費者まで伝達することが義務付けられました。</w:t>
                      </w:r>
                      <w:r>
                        <w:rPr>
                          <w:rFonts w:hint="eastAsia"/>
                          <w:color w:val="0070C0"/>
                          <w:sz w:val="22"/>
                        </w:rPr>
                        <w:t>（</w:t>
                      </w:r>
                      <w:r>
                        <w:rPr>
                          <w:rFonts w:hint="eastAsia"/>
                          <w:color w:val="0070C0"/>
                          <w:sz w:val="22"/>
                        </w:rPr>
                        <w:t>23</w:t>
                      </w:r>
                      <w:r>
                        <w:rPr>
                          <w:rFonts w:hint="eastAsia"/>
                          <w:color w:val="0070C0"/>
                          <w:sz w:val="22"/>
                        </w:rPr>
                        <w:t>年産米からは全面適用となりました。</w:t>
                      </w:r>
                    </w:p>
                  </w:txbxContent>
                </v:textbox>
              </v:roundrect>
            </w:pict>
          </mc:Fallback>
        </mc:AlternateContent>
      </w:r>
    </w:p>
    <w:p w:rsidR="006D6CD3" w:rsidRDefault="006D6CD3"/>
    <w:p w:rsidR="002F38BC" w:rsidRPr="00600110" w:rsidRDefault="002F38BC">
      <w:pPr>
        <w:rPr>
          <w:sz w:val="24"/>
          <w:szCs w:val="24"/>
        </w:rPr>
      </w:pPr>
    </w:p>
    <w:p w:rsidR="00600110" w:rsidRDefault="00600110">
      <w:pPr>
        <w:rPr>
          <w:sz w:val="24"/>
          <w:szCs w:val="24"/>
        </w:rPr>
      </w:pPr>
    </w:p>
    <w:p w:rsidR="00D80315" w:rsidRDefault="00D80315">
      <w:pPr>
        <w:rPr>
          <w:sz w:val="24"/>
          <w:szCs w:val="24"/>
        </w:rPr>
      </w:pPr>
    </w:p>
    <w:p w:rsidR="00D80315" w:rsidRDefault="00D80315">
      <w:pPr>
        <w:rPr>
          <w:sz w:val="24"/>
          <w:szCs w:val="24"/>
        </w:rPr>
      </w:pPr>
    </w:p>
    <w:p w:rsidR="00D80315" w:rsidRDefault="00D80315">
      <w:pPr>
        <w:rPr>
          <w:sz w:val="24"/>
          <w:szCs w:val="24"/>
        </w:rPr>
      </w:pPr>
    </w:p>
    <w:p w:rsidR="005F091B" w:rsidRPr="005F091B" w:rsidRDefault="00D80315" w:rsidP="007A2A4A">
      <w:pPr>
        <w:rPr>
          <w:rFonts w:ascii="ＤＨＰ特太ゴシック体" w:eastAsia="ＤＨＰ特太ゴシック体"/>
          <w:color w:val="002060"/>
          <w:sz w:val="48"/>
          <w:szCs w:val="48"/>
        </w:rPr>
      </w:pPr>
      <w:r>
        <w:rPr>
          <w:rFonts w:hint="eastAsia"/>
          <w:noProof/>
          <w:sz w:val="24"/>
          <w:szCs w:val="24"/>
        </w:rPr>
        <mc:AlternateContent>
          <mc:Choice Requires="wps">
            <w:drawing>
              <wp:anchor distT="0" distB="0" distL="114300" distR="114300" simplePos="0" relativeHeight="251665408" behindDoc="0" locked="0" layoutInCell="1" allowOverlap="1" wp14:anchorId="7C293701" wp14:editId="54301C05">
                <wp:simplePos x="0" y="0"/>
                <wp:positionH relativeFrom="column">
                  <wp:posOffset>34290</wp:posOffset>
                </wp:positionH>
                <wp:positionV relativeFrom="paragraph">
                  <wp:posOffset>-3175</wp:posOffset>
                </wp:positionV>
                <wp:extent cx="2632710" cy="574675"/>
                <wp:effectExtent l="57150" t="38100" r="72390" b="92075"/>
                <wp:wrapNone/>
                <wp:docPr id="6" name="対角する 2 つの角を切り取った四角形 6"/>
                <wp:cNvGraphicFramePr/>
                <a:graphic xmlns:a="http://schemas.openxmlformats.org/drawingml/2006/main">
                  <a:graphicData uri="http://schemas.microsoft.com/office/word/2010/wordprocessingShape">
                    <wps:wsp>
                      <wps:cNvSpPr/>
                      <wps:spPr>
                        <a:xfrm>
                          <a:off x="0" y="0"/>
                          <a:ext cx="2632710" cy="574675"/>
                        </a:xfrm>
                        <a:prstGeom prst="snip2DiagRect">
                          <a:avLst/>
                        </a:prstGeom>
                      </wps:spPr>
                      <wps:style>
                        <a:lnRef idx="1">
                          <a:schemeClr val="accent2"/>
                        </a:lnRef>
                        <a:fillRef idx="2">
                          <a:schemeClr val="accent2"/>
                        </a:fillRef>
                        <a:effectRef idx="1">
                          <a:schemeClr val="accent2"/>
                        </a:effectRef>
                        <a:fontRef idx="minor">
                          <a:schemeClr val="dk1"/>
                        </a:fontRef>
                      </wps:style>
                      <wps:txbx>
                        <w:txbxContent>
                          <w:p w:rsidR="00FC1F3E" w:rsidRPr="002363D2" w:rsidRDefault="00FC1F3E" w:rsidP="005F091B">
                            <w:pPr>
                              <w:jc w:val="left"/>
                              <w:rPr>
                                <w:color w:val="0070C0"/>
                                <w:sz w:val="36"/>
                                <w:szCs w:val="36"/>
                              </w:rPr>
                            </w:pPr>
                            <w:r w:rsidRPr="002363D2">
                              <w:rPr>
                                <w:rFonts w:ascii="ＤＨＰ特太ゴシック体" w:eastAsia="ＤＨＰ特太ゴシック体" w:hint="eastAsia"/>
                                <w:color w:val="0070C0"/>
                                <w:sz w:val="36"/>
                                <w:szCs w:val="36"/>
                              </w:rPr>
                              <w:t>なぜ必要なの？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切り取った四角形 6" o:spid="_x0000_s1030" style="position:absolute;left:0;text-align:left;margin-left:2.7pt;margin-top:-.25pt;width:207.3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2710,574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6EsQIAAFsFAAAOAAAAZHJzL2Uyb0RvYy54bWysVM9qE0EYvwu+wzB3u9k1TTR0U0JLRSht&#10;aSs9T2ZnksXdmXFmkt14Sy8VPQg9CNKDoII3fQJ9mSXgY/jN7GZbakERL7vz/f/3+76t7TLP0Jxp&#10;k0oR43CjgxETVCapmMT42eneg0cYGUtEQjIpWIwXzODt4f17W4UasEhOZZYwjcCJMINCxXhqrRoE&#10;gaFTlhOzIRUTIORS58QCqSdBokkB3vMsiDqdXlBInSgtKTMGuLu1EA+9f84ZtYecG2ZRFmPIzfqv&#10;9t+x+wbDLTKYaKKmKW3SIP+QRU5SAUFbV7vEEjTT6W+u8pRqaSS3G1TmgeQ8pczXANWEnVvVnEyJ&#10;Yr4WaI5RbZvM/3NLD+ZHGqVJjHsYCZLDiFbffvz8clkt31fnb1CEquXnavnVcc4vV68uqvPXq7fv&#10;quWnavlhdXUF/NX3j6jnGlkoMwB/J+pIN5SBp+tKyXXu/lAvKn3zF23zWWkRBWbUexj1Q5gRBdlm&#10;v9vrbzqnwbW10sY+YTJH7hFjI1IV7aZkcgxT9s0n831ja5u1LjhwadWJ+JddZMzlkoljxqFyCB16&#10;a485tpNpNCeAFkIpEzZqcvDazoynWdYaRn82bPSdKfN4bI3/Impr4SNLYVvjPBVS3xU9eR42KfNa&#10;f92Bum7XAluOSz/yrtN0nLFMFgADLev9MIrupdDjfWLsEdGwEDAWWHJ7CB+eySLGsnlhNJX65V18&#10;pw84BSlGBSwYDOzFjGiGUfZUAIIfh92u20hPdDf7ERD6pmR8UyJm+Y6EqYRwThT1T6dvs/WTa5mf&#10;wS0YuaggIoJC7BhTq9fEjq0XH64JZaORV4MtVMTuixNF1zhw0Dktz4hWDdAsQPRArpeRDG7BrNZ1&#10;ExJyNLOSpx6D131tJgAb7OHcXBt3Im7SXuv6Jg5/AQAA//8DAFBLAwQUAAYACAAAACEAwIfHGdsA&#10;AAAGAQAADwAAAGRycy9kb3ducmV2LnhtbEyOzUrEQBCE74LvMLTgRXYnatafmM4iC3tYhAWzPsAk&#10;0ybBzHTITLLx7W1PeiqKKqq+fLu4Xs00ho49wu06AUW+Ztv5BuHjtF89gQrReGt69oTwTQG2xeVF&#10;bjLLZ/9OcxkbJSM+ZAahjXHItA51S86ENQ/kJfvk0Zkodmy0Hc1Zxl2v75LkQTvTeXlozUC7luqv&#10;cnIIh/Hw9lgd7+fpyPtSp7y74VOJeH21vL6AirTEvzL84gs6FMJU8eRtUD3CJpUiwmoDStJUzkBV&#10;CM+iusj1f/ziBwAA//8DAFBLAQItABQABgAIAAAAIQC2gziS/gAAAOEBAAATAAAAAAAAAAAAAAAA&#10;AAAAAABbQ29udGVudF9UeXBlc10ueG1sUEsBAi0AFAAGAAgAAAAhADj9If/WAAAAlAEAAAsAAAAA&#10;AAAAAAAAAAAALwEAAF9yZWxzLy5yZWxzUEsBAi0AFAAGAAgAAAAhAG7hPoSxAgAAWwUAAA4AAAAA&#10;AAAAAAAAAAAALgIAAGRycy9lMm9Eb2MueG1sUEsBAi0AFAAGAAgAAAAhAMCHxxnbAAAABgEAAA8A&#10;AAAAAAAAAAAAAAAACwUAAGRycy9kb3ducmV2LnhtbFBLBQYAAAAABAAEAPMAAAATBgAAAAA=&#10;" adj="-11796480,,5400" path="m,l2536929,r95781,95781l2632710,574675r,l95781,574675,,47889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2536929,0;2632710,95781;2632710,574675;2632710,574675;95781,574675;0,478894;0,0" o:connectangles="0,0,0,0,0,0,0,0" textboxrect="0,0,2632710,574675"/>
                <v:textbox>
                  <w:txbxContent>
                    <w:p w:rsidR="00D80315" w:rsidRPr="002363D2" w:rsidRDefault="00D80315" w:rsidP="005F091B">
                      <w:pPr>
                        <w:jc w:val="left"/>
                        <w:rPr>
                          <w:color w:val="0070C0"/>
                          <w:sz w:val="36"/>
                          <w:szCs w:val="36"/>
                        </w:rPr>
                      </w:pPr>
                      <w:r w:rsidRPr="002363D2">
                        <w:rPr>
                          <w:rFonts w:ascii="ＤＨＰ特太ゴシック体" w:eastAsia="ＤＨＰ特太ゴシック体" w:hint="eastAsia"/>
                          <w:color w:val="0070C0"/>
                          <w:sz w:val="36"/>
                          <w:szCs w:val="36"/>
                        </w:rPr>
                        <w:t>なぜ必要なの？</w:t>
                      </w:r>
                    </w:p>
                  </w:txbxContent>
                </v:textbox>
              </v:shape>
            </w:pict>
          </mc:Fallback>
        </mc:AlternateContent>
      </w:r>
    </w:p>
    <w:p w:rsidR="005F091B" w:rsidRPr="00600110" w:rsidRDefault="005F091B">
      <w:pPr>
        <w:rPr>
          <w:sz w:val="24"/>
          <w:szCs w:val="24"/>
        </w:rPr>
      </w:pPr>
    </w:p>
    <w:p w:rsidR="00600110" w:rsidRDefault="004A769B" w:rsidP="0061095B">
      <w:pPr>
        <w:ind w:firstLineChars="100" w:firstLine="220"/>
        <w:rPr>
          <w:sz w:val="22"/>
        </w:rPr>
      </w:pPr>
      <w:r>
        <w:rPr>
          <w:rFonts w:hint="eastAsia"/>
          <w:sz w:val="22"/>
        </w:rPr>
        <w:t>米穀等に</w:t>
      </w:r>
      <w:r w:rsidR="00600110" w:rsidRPr="00720918">
        <w:rPr>
          <w:rFonts w:hint="eastAsia"/>
          <w:sz w:val="22"/>
        </w:rPr>
        <w:t>問題が発生した場合に、</w:t>
      </w:r>
      <w:r w:rsidR="00FC1F3E">
        <w:rPr>
          <w:rFonts w:hint="eastAsia"/>
          <w:sz w:val="22"/>
        </w:rPr>
        <w:t>流通の各段階で保存された記録をたどることにより、</w:t>
      </w:r>
      <w:r w:rsidR="00471698" w:rsidRPr="00720918">
        <w:rPr>
          <w:rFonts w:hint="eastAsia"/>
          <w:sz w:val="22"/>
        </w:rPr>
        <w:t>流通ルート</w:t>
      </w:r>
      <w:r w:rsidR="00FC1F3E">
        <w:rPr>
          <w:rFonts w:hint="eastAsia"/>
          <w:sz w:val="22"/>
        </w:rPr>
        <w:t>の</w:t>
      </w:r>
      <w:r w:rsidR="00471698" w:rsidRPr="00720918">
        <w:rPr>
          <w:rFonts w:hint="eastAsia"/>
          <w:sz w:val="22"/>
        </w:rPr>
        <w:t>速やか</w:t>
      </w:r>
      <w:r w:rsidR="00FC1F3E">
        <w:rPr>
          <w:rFonts w:hint="eastAsia"/>
          <w:sz w:val="22"/>
        </w:rPr>
        <w:t>な</w:t>
      </w:r>
      <w:r w:rsidR="00471698" w:rsidRPr="00720918">
        <w:rPr>
          <w:rFonts w:hint="eastAsia"/>
          <w:sz w:val="22"/>
        </w:rPr>
        <w:t>特定</w:t>
      </w:r>
      <w:r w:rsidR="00FC1F3E">
        <w:rPr>
          <w:rFonts w:hint="eastAsia"/>
          <w:sz w:val="22"/>
        </w:rPr>
        <w:t>と回収を行うことができます。</w:t>
      </w:r>
    </w:p>
    <w:p w:rsidR="00FC1F3E" w:rsidRPr="00FC1F3E" w:rsidRDefault="00FC1F3E" w:rsidP="00720918">
      <w:pPr>
        <w:ind w:firstLineChars="100" w:firstLine="220"/>
        <w:rPr>
          <w:sz w:val="22"/>
        </w:rPr>
      </w:pPr>
    </w:p>
    <w:p w:rsidR="005F091B" w:rsidRDefault="005F091B" w:rsidP="0061095B">
      <w:pPr>
        <w:ind w:firstLineChars="100" w:firstLine="240"/>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2D901B8A" wp14:editId="0C7D3C9A">
                <wp:simplePos x="0" y="0"/>
                <wp:positionH relativeFrom="column">
                  <wp:posOffset>34290</wp:posOffset>
                </wp:positionH>
                <wp:positionV relativeFrom="paragraph">
                  <wp:posOffset>57150</wp:posOffset>
                </wp:positionV>
                <wp:extent cx="2632710" cy="574675"/>
                <wp:effectExtent l="57150" t="38100" r="72390" b="92075"/>
                <wp:wrapNone/>
                <wp:docPr id="7" name="対角する 2 つの角を切り取った四角形 7"/>
                <wp:cNvGraphicFramePr/>
                <a:graphic xmlns:a="http://schemas.openxmlformats.org/drawingml/2006/main">
                  <a:graphicData uri="http://schemas.microsoft.com/office/word/2010/wordprocessingShape">
                    <wps:wsp>
                      <wps:cNvSpPr/>
                      <wps:spPr>
                        <a:xfrm>
                          <a:off x="0" y="0"/>
                          <a:ext cx="2632710" cy="574675"/>
                        </a:xfrm>
                        <a:prstGeom prst="snip2DiagRect">
                          <a:avLst/>
                        </a:prstGeom>
                      </wps:spPr>
                      <wps:style>
                        <a:lnRef idx="1">
                          <a:schemeClr val="accent2"/>
                        </a:lnRef>
                        <a:fillRef idx="2">
                          <a:schemeClr val="accent2"/>
                        </a:fillRef>
                        <a:effectRef idx="1">
                          <a:schemeClr val="accent2"/>
                        </a:effectRef>
                        <a:fontRef idx="minor">
                          <a:schemeClr val="dk1"/>
                        </a:fontRef>
                      </wps:style>
                      <wps:txbx>
                        <w:txbxContent>
                          <w:p w:rsidR="00FC1F3E" w:rsidRPr="002363D2" w:rsidRDefault="00FC1F3E" w:rsidP="005F091B">
                            <w:pPr>
                              <w:jc w:val="left"/>
                              <w:rPr>
                                <w:rFonts w:ascii="ＤＨＰ特太ゴシック体" w:eastAsia="ＤＨＰ特太ゴシック体"/>
                                <w:b/>
                                <w:color w:val="0070C0"/>
                                <w:sz w:val="36"/>
                                <w:szCs w:val="36"/>
                              </w:rPr>
                            </w:pPr>
                            <w:r w:rsidRPr="002363D2">
                              <w:rPr>
                                <w:rFonts w:ascii="ＤＨＰ特太ゴシック体" w:eastAsia="ＤＨＰ特太ゴシック体" w:hint="eastAsia"/>
                                <w:b/>
                                <w:color w:val="0070C0"/>
                                <w:sz w:val="36"/>
                                <w:szCs w:val="36"/>
                              </w:rPr>
                              <w:t>対象品目は？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切り取った四角形 7" o:spid="_x0000_s1030" style="position:absolute;left:0;text-align:left;margin-left:2.7pt;margin-top:4.5pt;width:207.3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2710,574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bPsAIAAFsFAAAOAAAAZHJzL2Uyb0RvYy54bWysVM9qFDEYvwu+Q8jdzs647erS2bK0VIRS&#10;S1vpOZtJdoMzSUyyO7vethdFD0IPgvQgqOBNn0BfZljwMfySmZ2WWlDEy0y+//9+37e9My9yNGPG&#10;CiVTHG90MGKSqkzIcYqfnu7fe4CRdURmJFeSpXjBLN4Z3L2zXeo+S9RE5RkzCJxI2y91iifO6X4U&#10;WTphBbEbSjMJQq5MQRyQZhxlhpTgvcijpNPZikplMm0UZdYCd68W4kHwzzmj7gnnljmUpxhyc+Fr&#10;wnfkv9Fgm/THhuiJoE0a5B+yKIiQELR1tUccQVMjfnNVCGqUVdxtUFVEinNBWagBqok7N6o5mRDN&#10;Qi3QHKvbNtn/55Yezo4MElmKexhJUsCIVt9+/PxyUS3fV+dvUIKq5edq+dVzzi9Wr15W569Xb99V&#10;y0/V8sPq8hL4q+8fUc83stS2D/5O9JFpKAtP35U5N4X/Q71oHpq/aJvP5g5RYCZb95NeDDOiINvs&#10;dbd6m95pdGWtjXWPmCqQf6TYSqGTPUHGxzDl0HwyO7CutlnrggOfVp1IeLlFznwuuTxmHCqH0HGw&#10;Dphju7lBMwJoIZQy6ZImh6DtzbjI89Yw+bNho+9NWcBja/wXUVuLEFlJ1xoXQipzW/TsWdykzGv9&#10;dQfqun0L3Hw0DyMPDfackcoWAAOj6v2wmu4L6PEBse6IGFgIGAssuXsCH56rMsWqeWE0UebFbXyv&#10;DzgFKUYlLBgM7PmUGIZR/lgCgh/G3a7fyEB0N3sJEOa6ZHRdIqfFroKpxHBONA1Pr+/y9ZMbVZzB&#10;LRj6qCAikkLsFFNn1sSuqxcfrgllw2FQgy3UxB3IE03XOPDQOZ2fEaMboDmA6KFaLyPp34BZresn&#10;JNVw6hQXAYNXfW0mABsc4NxcG38irtNB6+omDn4BAAD//wMAUEsDBBQABgAIAAAAIQCOYb5+2wAA&#10;AAYBAAAPAAAAZHJzL2Rvd25yZXYueG1sTI9BS8NAFITvgv9heYIXsRs1VRuzKVLooQgFU3/AJvtM&#10;gtn3QnaTxn/v86THYYaZb/Lt4ns14xg6JgN3qwQUUs2uo8bAx2l/+wwqREvO9kxo4BsDbIvLi9xm&#10;js/0jnMZGyUlFDJroI1xyLQOdYvehhUPSOJ98uhtFDk22o32LOW+1/dJ8qi97UgWWjvgrsX6q5y8&#10;gcN4eHuqjg/zdOR9qVPe3fCpNOb6anl9ARVxiX9h+MUXdCiEqeKJXFC9gXUqQQMbOSRuKmOgKtGb&#10;Negi1//xix8AAAD//wMAUEsBAi0AFAAGAAgAAAAhALaDOJL+AAAA4QEAABMAAAAAAAAAAAAAAAAA&#10;AAAAAFtDb250ZW50X1R5cGVzXS54bWxQSwECLQAUAAYACAAAACEAOP0h/9YAAACUAQAACwAAAAAA&#10;AAAAAAAAAAAvAQAAX3JlbHMvLnJlbHNQSwECLQAUAAYACAAAACEA7cSmz7ACAABbBQAADgAAAAAA&#10;AAAAAAAAAAAuAgAAZHJzL2Uyb0RvYy54bWxQSwECLQAUAAYACAAAACEAjmG+ftsAAAAGAQAADwAA&#10;AAAAAAAAAAAAAAAKBQAAZHJzL2Rvd25yZXYueG1sUEsFBgAAAAAEAAQA8wAAABIGAAAAAA==&#10;" adj="-11796480,,5400" path="m,l2536929,r95781,95781l2632710,574675r,l95781,574675,,47889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2536929,0;2632710,95781;2632710,574675;2632710,574675;95781,574675;0,478894;0,0" o:connectangles="0,0,0,0,0,0,0,0" textboxrect="0,0,2632710,574675"/>
                <v:textbox>
                  <w:txbxContent>
                    <w:p w:rsidR="00FC1F3E" w:rsidRPr="002363D2" w:rsidRDefault="00FC1F3E" w:rsidP="005F091B">
                      <w:pPr>
                        <w:jc w:val="left"/>
                        <w:rPr>
                          <w:rFonts w:ascii="ＤＨＰ特太ゴシック体" w:eastAsia="ＤＨＰ特太ゴシック体"/>
                          <w:b/>
                          <w:color w:val="0070C0"/>
                          <w:sz w:val="36"/>
                          <w:szCs w:val="36"/>
                        </w:rPr>
                      </w:pPr>
                      <w:r w:rsidRPr="002363D2">
                        <w:rPr>
                          <w:rFonts w:ascii="ＤＨＰ特太ゴシック体" w:eastAsia="ＤＨＰ特太ゴシック体" w:hint="eastAsia"/>
                          <w:b/>
                          <w:color w:val="0070C0"/>
                          <w:sz w:val="36"/>
                          <w:szCs w:val="36"/>
                        </w:rPr>
                        <w:t>対象品目は？</w:t>
                      </w:r>
                    </w:p>
                  </w:txbxContent>
                </v:textbox>
              </v:shape>
            </w:pict>
          </mc:Fallback>
        </mc:AlternateContent>
      </w:r>
    </w:p>
    <w:p w:rsidR="005F091B" w:rsidRPr="0061095B" w:rsidRDefault="0061095B" w:rsidP="00600110">
      <w:pPr>
        <w:ind w:firstLineChars="100" w:firstLine="240"/>
        <w:rPr>
          <w:sz w:val="24"/>
          <w:szCs w:val="24"/>
        </w:rPr>
      </w:pPr>
      <w:r>
        <w:rPr>
          <w:rFonts w:hint="eastAsia"/>
          <w:sz w:val="24"/>
          <w:szCs w:val="24"/>
        </w:rPr>
        <w:t xml:space="preserve">　　　　　　　　　　　　　　　　　　</w:t>
      </w:r>
    </w:p>
    <w:p w:rsidR="005F091B" w:rsidRDefault="005F091B" w:rsidP="00600110">
      <w:pPr>
        <w:ind w:firstLineChars="100" w:firstLine="240"/>
        <w:rPr>
          <w:sz w:val="24"/>
          <w:szCs w:val="24"/>
        </w:rPr>
      </w:pPr>
    </w:p>
    <w:p w:rsidR="005F091B" w:rsidRDefault="00471698" w:rsidP="00720918">
      <w:pPr>
        <w:ind w:firstLineChars="100" w:firstLine="220"/>
        <w:rPr>
          <w:sz w:val="24"/>
          <w:szCs w:val="24"/>
        </w:rPr>
      </w:pPr>
      <w:r w:rsidRPr="00720918">
        <w:rPr>
          <w:rFonts w:hint="eastAsia"/>
          <w:noProof/>
          <w:sz w:val="22"/>
        </w:rPr>
        <mc:AlternateContent>
          <mc:Choice Requires="wps">
            <w:drawing>
              <wp:anchor distT="0" distB="0" distL="114300" distR="114300" simplePos="0" relativeHeight="251664384" behindDoc="0" locked="0" layoutInCell="1" allowOverlap="1" wp14:anchorId="065D3D5C" wp14:editId="4207A60C">
                <wp:simplePos x="0" y="0"/>
                <wp:positionH relativeFrom="column">
                  <wp:posOffset>91440</wp:posOffset>
                </wp:positionH>
                <wp:positionV relativeFrom="paragraph">
                  <wp:posOffset>57150</wp:posOffset>
                </wp:positionV>
                <wp:extent cx="5286375" cy="803275"/>
                <wp:effectExtent l="57150" t="38100" r="85725" b="92075"/>
                <wp:wrapNone/>
                <wp:docPr id="5" name="正方形/長方形 5"/>
                <wp:cNvGraphicFramePr/>
                <a:graphic xmlns:a="http://schemas.openxmlformats.org/drawingml/2006/main">
                  <a:graphicData uri="http://schemas.microsoft.com/office/word/2010/wordprocessingShape">
                    <wps:wsp>
                      <wps:cNvSpPr/>
                      <wps:spPr>
                        <a:xfrm>
                          <a:off x="0" y="0"/>
                          <a:ext cx="5286375" cy="80327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C1F3E" w:rsidRPr="00E86F3C" w:rsidRDefault="00FC1F3E" w:rsidP="00471698">
                            <w:pPr>
                              <w:pStyle w:val="a5"/>
                              <w:numPr>
                                <w:ilvl w:val="0"/>
                                <w:numId w:val="1"/>
                              </w:numPr>
                              <w:ind w:leftChars="0"/>
                              <w:jc w:val="left"/>
                              <w:rPr>
                                <w:b/>
                                <w:color w:val="17365D" w:themeColor="text2" w:themeShade="BF"/>
                                <w:sz w:val="22"/>
                              </w:rPr>
                            </w:pPr>
                            <w:r w:rsidRPr="00E86F3C">
                              <w:rPr>
                                <w:rFonts w:hint="eastAsia"/>
                                <w:b/>
                                <w:color w:val="17365D" w:themeColor="text2" w:themeShade="BF"/>
                                <w:sz w:val="22"/>
                              </w:rPr>
                              <w:t>米穀（玄米･精米等）</w:t>
                            </w:r>
                          </w:p>
                          <w:p w:rsidR="00FC1F3E" w:rsidRPr="00E86F3C" w:rsidRDefault="00FC1F3E" w:rsidP="00471698">
                            <w:pPr>
                              <w:pStyle w:val="a5"/>
                              <w:numPr>
                                <w:ilvl w:val="0"/>
                                <w:numId w:val="1"/>
                              </w:numPr>
                              <w:ind w:leftChars="0"/>
                              <w:jc w:val="left"/>
                              <w:rPr>
                                <w:b/>
                                <w:color w:val="17365D" w:themeColor="text2" w:themeShade="BF"/>
                                <w:sz w:val="22"/>
                              </w:rPr>
                            </w:pPr>
                            <w:r w:rsidRPr="00E86F3C">
                              <w:rPr>
                                <w:rFonts w:hint="eastAsia"/>
                                <w:b/>
                                <w:color w:val="17365D" w:themeColor="text2" w:themeShade="BF"/>
                                <w:sz w:val="22"/>
                              </w:rPr>
                              <w:t>米粉や米こうじ等の中間原材料</w:t>
                            </w:r>
                          </w:p>
                          <w:p w:rsidR="00FC1F3E" w:rsidRPr="00E86F3C" w:rsidRDefault="00FC1F3E" w:rsidP="005F091B">
                            <w:pPr>
                              <w:pStyle w:val="a5"/>
                              <w:numPr>
                                <w:ilvl w:val="0"/>
                                <w:numId w:val="1"/>
                              </w:numPr>
                              <w:ind w:leftChars="0"/>
                              <w:jc w:val="left"/>
                              <w:rPr>
                                <w:sz w:val="22"/>
                              </w:rPr>
                            </w:pPr>
                            <w:r w:rsidRPr="00E86F3C">
                              <w:rPr>
                                <w:rFonts w:hint="eastAsia"/>
                                <w:b/>
                                <w:color w:val="17365D" w:themeColor="text2" w:themeShade="BF"/>
                                <w:sz w:val="22"/>
                              </w:rPr>
                              <w:t>米飯類、もち、だんご、米菓、清酒、単式蒸留しょうちゅう、みりん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2" style="position:absolute;left:0;text-align:left;margin-left:7.2pt;margin-top:4.5pt;width:416.25pt;height:6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25NggIAADkFAAAOAAAAZHJzL2Uyb0RvYy54bWysVM1uEzEQviPxDpbvdJO0aUvUTRWlKkKq&#10;2ooU9ex47WaF7TG2k93wHvQB4MwZceBxqMRbMPb+tCqVQIjL7oznz/PNNz46rrUiG+F8CSanw50B&#10;JcJwKEpzk9O3V6cvDinxgZmCKTAip1vh6fH0+bOjyk7ECFagCuEIJjF+UtmcrkKwkyzzfCU08ztg&#10;hUGjBKdZQNXdZIVjFWbXKhsNBvtZBa6wDrjwHk9PGiOdpvxSCh4upPQiEJVTvFtIX5e+y/jNpkds&#10;cuOYXZW8vQb7h1toVhos2qc6YYGRtSt/S6VL7sCDDDscdAZSllykHrCb4eBRN4sVsyL1guB428Pk&#10;/19afr65dKQscjqmxDCNI7r78vnu9tuP75+ynx+/NhIZR6Aq6yfov7CXrtU8irHrWjod/9gPqRO4&#10;2x5cUQfC8XA8OtzfPcAqHG2Hg90Rypgmu4+2zodXAjSJQk4dDi9hyjZnPjSunUsspkw8i5dqrpGk&#10;sFWiMb4REvvCwsOUJDFKzJUjG4ZcYJwLE7obKIPeMUyWSvWBoz8Htv4xVCS29cF/UbWPSJXBhD5Y&#10;lwbcU9WLd8MWNNn4dwg0fUcIQr2s00D3u5ktodjikB007PeWn5aI8Bnz4ZI5pDsuBq5wuMCPVFDl&#10;FFqJkhW4D0+dR39kIVopqXB9curfr5kTlKjXBvn5cri3F/ctKXvjgxEq7qFl+dBi1noOOJUhPhaW&#10;JzH6B9WJ0oG+xk2fxapoYoZj7Zzy4DplHpq1xreCi9ksueGOWRbOzMLyjgeRQVf1NXO2pVlAgp5D&#10;t2ps8ohtjW+ckIHZOoAsExUj0g2u7QRwPxOZ27ckPgAP9eR1/+JNfwEAAP//AwBQSwMEFAAGAAgA&#10;AAAhANBnW2DeAAAACAEAAA8AAABkcnMvZG93bnJldi54bWxMj8FOwzAQRO9I/IO1SNyoA6RVG+JU&#10;FRUS4oBKoeXqxksS1V5HtpuGv2c5wXF2RrNvyuXorBgwxM6TgttJBgKp9qajRsHH+9PNHERMmoy2&#10;nlDBN0ZYVpcXpS6MP9MbDtvUCC6hWGgFbUp9IWWsW3Q6TnyPxN6XD04nlqGRJugzlzsr77JsJp3u&#10;iD+0usfHFuvj9uQUvI77l08bY8j7za5eHWk9PLu1UtdX4+oBRMIx/YXhF5/RoWKmgz+RicKyznNO&#10;KljwIrbn+WwB4sD3++kUZFXK/wOqHwAAAP//AwBQSwECLQAUAAYACAAAACEAtoM4kv4AAADhAQAA&#10;EwAAAAAAAAAAAAAAAAAAAAAAW0NvbnRlbnRfVHlwZXNdLnhtbFBLAQItABQABgAIAAAAIQA4/SH/&#10;1gAAAJQBAAALAAAAAAAAAAAAAAAAAC8BAABfcmVscy8ucmVsc1BLAQItABQABgAIAAAAIQB5325N&#10;ggIAADkFAAAOAAAAAAAAAAAAAAAAAC4CAABkcnMvZTJvRG9jLnhtbFBLAQItABQABgAIAAAAIQDQ&#10;Z1tg3gAAAAgBAAAPAAAAAAAAAAAAAAAAANwEAABkcnMvZG93bnJldi54bWxQSwUGAAAAAAQABADz&#10;AAAA5wUAAAAA&#10;" fillcolor="#a5d5e2 [1624]" strokecolor="#40a7c2 [3048]">
                <v:fill color2="#e4f2f6 [504]" rotate="t" angle="180" colors="0 #9eeaff;22938f #bbefff;1 #e4f9ff" focus="100%" type="gradient"/>
                <v:shadow on="t" color="black" opacity="24903f" origin=",.5" offset="0,.55556mm"/>
                <v:textbox>
                  <w:txbxContent>
                    <w:p w:rsidR="00D80315" w:rsidRPr="00E86F3C" w:rsidRDefault="00D80315" w:rsidP="00471698">
                      <w:pPr>
                        <w:pStyle w:val="a5"/>
                        <w:numPr>
                          <w:ilvl w:val="0"/>
                          <w:numId w:val="1"/>
                        </w:numPr>
                        <w:ind w:leftChars="0"/>
                        <w:jc w:val="left"/>
                        <w:rPr>
                          <w:b/>
                          <w:color w:val="17365D" w:themeColor="text2" w:themeShade="BF"/>
                          <w:sz w:val="22"/>
                        </w:rPr>
                      </w:pPr>
                      <w:r w:rsidRPr="00E86F3C">
                        <w:rPr>
                          <w:rFonts w:hint="eastAsia"/>
                          <w:b/>
                          <w:color w:val="17365D" w:themeColor="text2" w:themeShade="BF"/>
                          <w:sz w:val="22"/>
                        </w:rPr>
                        <w:t>米穀（玄米･精米等）</w:t>
                      </w:r>
                    </w:p>
                    <w:p w:rsidR="00D80315" w:rsidRPr="00E86F3C" w:rsidRDefault="00D80315" w:rsidP="00471698">
                      <w:pPr>
                        <w:pStyle w:val="a5"/>
                        <w:numPr>
                          <w:ilvl w:val="0"/>
                          <w:numId w:val="1"/>
                        </w:numPr>
                        <w:ind w:leftChars="0"/>
                        <w:jc w:val="left"/>
                        <w:rPr>
                          <w:b/>
                          <w:color w:val="17365D" w:themeColor="text2" w:themeShade="BF"/>
                          <w:sz w:val="22"/>
                        </w:rPr>
                      </w:pPr>
                      <w:r w:rsidRPr="00E86F3C">
                        <w:rPr>
                          <w:rFonts w:hint="eastAsia"/>
                          <w:b/>
                          <w:color w:val="17365D" w:themeColor="text2" w:themeShade="BF"/>
                          <w:sz w:val="22"/>
                        </w:rPr>
                        <w:t>米粉や米こうじ等の中間原材料</w:t>
                      </w:r>
                    </w:p>
                    <w:p w:rsidR="00D80315" w:rsidRPr="00E86F3C" w:rsidRDefault="00D80315" w:rsidP="005F091B">
                      <w:pPr>
                        <w:pStyle w:val="a5"/>
                        <w:numPr>
                          <w:ilvl w:val="0"/>
                          <w:numId w:val="1"/>
                        </w:numPr>
                        <w:ind w:leftChars="0"/>
                        <w:jc w:val="left"/>
                        <w:rPr>
                          <w:sz w:val="22"/>
                        </w:rPr>
                      </w:pPr>
                      <w:r w:rsidRPr="00E86F3C">
                        <w:rPr>
                          <w:rFonts w:hint="eastAsia"/>
                          <w:b/>
                          <w:color w:val="17365D" w:themeColor="text2" w:themeShade="BF"/>
                          <w:sz w:val="22"/>
                        </w:rPr>
                        <w:t>米飯類、もち、だんご、米菓、清酒、単式蒸留しょうちゅう、みりん</w:t>
                      </w:r>
                    </w:p>
                  </w:txbxContent>
                </v:textbox>
              </v:rect>
            </w:pict>
          </mc:Fallback>
        </mc:AlternateContent>
      </w:r>
    </w:p>
    <w:p w:rsidR="005F091B" w:rsidRDefault="005F091B" w:rsidP="00600110">
      <w:pPr>
        <w:ind w:firstLineChars="100" w:firstLine="240"/>
        <w:rPr>
          <w:sz w:val="24"/>
          <w:szCs w:val="24"/>
        </w:rPr>
      </w:pPr>
    </w:p>
    <w:p w:rsidR="005F091B" w:rsidRDefault="005F091B" w:rsidP="00600110">
      <w:pPr>
        <w:ind w:firstLineChars="100" w:firstLine="240"/>
        <w:rPr>
          <w:sz w:val="24"/>
          <w:szCs w:val="24"/>
        </w:rPr>
      </w:pPr>
    </w:p>
    <w:p w:rsidR="005F091B" w:rsidRDefault="005F091B" w:rsidP="00600110">
      <w:pPr>
        <w:ind w:firstLineChars="100" w:firstLine="240"/>
        <w:rPr>
          <w:sz w:val="24"/>
          <w:szCs w:val="24"/>
        </w:rPr>
      </w:pPr>
    </w:p>
    <w:p w:rsidR="00FC1F3E" w:rsidRDefault="00FC1F3E" w:rsidP="00600110">
      <w:pPr>
        <w:ind w:firstLineChars="100" w:firstLine="240"/>
        <w:rPr>
          <w:sz w:val="24"/>
          <w:szCs w:val="24"/>
        </w:rPr>
      </w:pPr>
    </w:p>
    <w:p w:rsidR="005F091B" w:rsidRDefault="00E86F3C" w:rsidP="00600110">
      <w:pPr>
        <w:ind w:firstLineChars="100" w:firstLine="240"/>
        <w:rPr>
          <w:sz w:val="24"/>
          <w:szCs w:val="24"/>
        </w:rPr>
      </w:pPr>
      <w:r>
        <w:rPr>
          <w:rFonts w:hint="eastAsia"/>
          <w:noProof/>
          <w:sz w:val="24"/>
          <w:szCs w:val="24"/>
        </w:rPr>
        <mc:AlternateContent>
          <mc:Choice Requires="wps">
            <w:drawing>
              <wp:anchor distT="0" distB="0" distL="114300" distR="114300" simplePos="0" relativeHeight="251670528" behindDoc="0" locked="0" layoutInCell="1" allowOverlap="1" wp14:anchorId="6C23F9BD" wp14:editId="3B30C11F">
                <wp:simplePos x="0" y="0"/>
                <wp:positionH relativeFrom="column">
                  <wp:posOffset>41910</wp:posOffset>
                </wp:positionH>
                <wp:positionV relativeFrom="paragraph">
                  <wp:posOffset>63500</wp:posOffset>
                </wp:positionV>
                <wp:extent cx="3451860" cy="571500"/>
                <wp:effectExtent l="57150" t="38100" r="72390" b="95250"/>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3451860" cy="571500"/>
                        </a:xfrm>
                        <a:prstGeom prst="snip2DiagRect">
                          <a:avLst/>
                        </a:prstGeom>
                      </wps:spPr>
                      <wps:style>
                        <a:lnRef idx="1">
                          <a:schemeClr val="accent2"/>
                        </a:lnRef>
                        <a:fillRef idx="2">
                          <a:schemeClr val="accent2"/>
                        </a:fillRef>
                        <a:effectRef idx="1">
                          <a:schemeClr val="accent2"/>
                        </a:effectRef>
                        <a:fontRef idx="minor">
                          <a:schemeClr val="dk1"/>
                        </a:fontRef>
                      </wps:style>
                      <wps:txbx>
                        <w:txbxContent>
                          <w:p w:rsidR="00FC1F3E" w:rsidRPr="002363D2" w:rsidRDefault="00FC1F3E" w:rsidP="00720918">
                            <w:pPr>
                              <w:jc w:val="left"/>
                              <w:rPr>
                                <w:rFonts w:ascii="ＤＨＰ特太ゴシック体" w:eastAsia="ＤＨＰ特太ゴシック体"/>
                                <w:sz w:val="36"/>
                                <w:szCs w:val="36"/>
                              </w:rPr>
                            </w:pPr>
                            <w:r w:rsidRPr="002363D2">
                              <w:rPr>
                                <w:rFonts w:ascii="ＤＨＰ特太ゴシック体" w:eastAsia="ＤＨＰ特太ゴシック体" w:hint="eastAsia"/>
                                <w:color w:val="0070C0"/>
                                <w:sz w:val="36"/>
                                <w:szCs w:val="36"/>
                              </w:rPr>
                              <w:t>記録･保存･伝達事項は？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対角する 2 つの角を切り取った四角形 4" o:spid="_x0000_s1033" style="position:absolute;left:0;text-align:left;margin-left:3.3pt;margin-top:5pt;width:271.8pt;height: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5186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ZtQIAAFsFAAAOAAAAZHJzL2Uyb0RvYy54bWysVE9rE0EUvwt+h2HudrNr0tbQTQktFaG0&#10;pa30PJmdSRZ3Z8aZSTbxllwUPQg9CNKDoII3/QT6ZZaAH8M3s39aakERL7vvzfv/3u+9nd15nqEZ&#10;0yaVIsbhRgcjJqhMUjGO8dPzgwfbGBlLREIyKViMF8zg3cH9ezuF6rNITmSWMI3AiTD9QsV4Yq3q&#10;B4GhE5YTsyEVEyDkUufEAqvHQaJJAd7zLIg6nc2gkDpRWlJmDLzuV0I88P45Z9Qec26YRVmMITfr&#10;v9p/R+4bDHZIf6yJmqS0ToP8QxY5SQUEbV3tE0vQVKe/ucpTqqWR3G5QmQeS85QyXwNUE3ZuVXM2&#10;IYr5WqA5RrVtMv/PLT2anWiUJjHuYiRIDiNaf/vx88tluXxfrt6gCJXLz+Xyq3tZXa5fvSxXr9dv&#10;35XLT+Xyw/rqCt7X3z+irmtkoUwf/J2pE11zBkjXlTnXuftDvWjum79om8/mFlF4fNjthdubMCMK&#10;st5W2Ov46QTX1kob+5jJHDkixkakKtpPyfgUpuybT2aHxkJosGl0gXFpVYl4yi4y5nLJxCnjUDmE&#10;Dr21xxzbyzSaEUALoZQJG7nCwJ/XdmY8zbLWMPqzYa3vTJnHY2v8F1FbCx9ZCtsa56mQ+q7oybOw&#10;TplX+k0HqrpdC+x8NPcj32qmNpLJAmCgZbUfRtGDFHp8SIw9IRoWAsYCS26P4cMzWcRY1hRGE6lf&#10;3PXu9AGnIMWogAWDgT2fEs0wyp4IQPCjsNt1G+mZbm8rAkbflIxuSsQ035MwlRDOiaKedPo2a0iu&#10;ZX4Bt2DoooKICAqxY0ytbpg9Wy0+XBPKhkOvBluoiD0UZ4o2OHDQOZ9fEK1qoFmA6JFslpH0b8Gs&#10;0nUTEnI4tZKnHoOu01Vf6wnABnso1dfGnYibvNe6vomDXwAAAP//AwBQSwMEFAAGAAgAAAAhADpF&#10;qovdAAAACAEAAA8AAABkcnMvZG93bnJldi54bWxMj8FOwzAQRO9I/IO1SNyoTURDFeJUFQLEBQpp&#10;Va5uvCRR43UUu2n4exYucNyZ0eybfDm5Tow4hNaThuuZAoFUedtSrWG7ebxagAjRkDWdJ9TwhQGW&#10;xflZbjLrT/SOYxlrwSUUMqOhibHPpAxVg86Eme+R2Pv0gzORz6GWdjAnLnedTJRKpTMt8YfG9Hjf&#10;YHUoj06DO9B6fHvZ3C5uPla7sn94mp5fE60vL6bVHYiIU/wLww8+o0PBTHt/JBtEpyFNOciy4kVs&#10;z+cqAbH/FRTIIpf/BxTfAAAA//8DAFBLAQItABQABgAIAAAAIQC2gziS/gAAAOEBAAATAAAAAAAA&#10;AAAAAAAAAAAAAABbQ29udGVudF9UeXBlc10ueG1sUEsBAi0AFAAGAAgAAAAhADj9If/WAAAAlAEA&#10;AAsAAAAAAAAAAAAAAAAALwEAAF9yZWxzLy5yZWxzUEsBAi0AFAAGAAgAAAAhACwooNm1AgAAWwUA&#10;AA4AAAAAAAAAAAAAAAAALgIAAGRycy9lMm9Eb2MueG1sUEsBAi0AFAAGAAgAAAAhADpFqovdAAAA&#10;CAEAAA8AAAAAAAAAAAAAAAAADwUAAGRycy9kb3ducmV2LnhtbFBLBQYAAAAABAAEAPMAAAAZBgAA&#10;AAA=&#10;" adj="-11796480,,5400" path="m,l3356608,r95252,95252l3451860,571500r,l95252,571500,,476248,,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3356608,0;3451860,95252;3451860,571500;3451860,571500;95252,571500;0,476248;0,0" o:connectangles="0,0,0,0,0,0,0,0" textboxrect="0,0,3451860,571500"/>
                <v:textbox>
                  <w:txbxContent>
                    <w:p w:rsidR="00D80315" w:rsidRPr="002363D2" w:rsidRDefault="00D80315" w:rsidP="00720918">
                      <w:pPr>
                        <w:jc w:val="left"/>
                        <w:rPr>
                          <w:rFonts w:ascii="ＤＨＰ特太ゴシック体" w:eastAsia="ＤＨＰ特太ゴシック体"/>
                          <w:sz w:val="36"/>
                          <w:szCs w:val="36"/>
                        </w:rPr>
                      </w:pPr>
                      <w:r w:rsidRPr="002363D2">
                        <w:rPr>
                          <w:rFonts w:ascii="ＤＨＰ特太ゴシック体" w:eastAsia="ＤＨＰ特太ゴシック体" w:hint="eastAsia"/>
                          <w:color w:val="0070C0"/>
                          <w:sz w:val="36"/>
                          <w:szCs w:val="36"/>
                        </w:rPr>
                        <w:t>記録･保存･伝達事項は？</w:t>
                      </w:r>
                    </w:p>
                  </w:txbxContent>
                </v:textbox>
              </v:shape>
            </w:pict>
          </mc:Fallback>
        </mc:AlternateContent>
      </w:r>
    </w:p>
    <w:p w:rsidR="00720918" w:rsidRDefault="00720918" w:rsidP="001B0DBE">
      <w:pPr>
        <w:rPr>
          <w:sz w:val="24"/>
          <w:szCs w:val="24"/>
        </w:rPr>
      </w:pPr>
    </w:p>
    <w:p w:rsidR="00720918" w:rsidRDefault="00E86F3C" w:rsidP="001B0DBE">
      <w:pPr>
        <w:rPr>
          <w:sz w:val="24"/>
          <w:szCs w:val="24"/>
        </w:rPr>
      </w:pPr>
      <w:r>
        <w:rPr>
          <w:rFonts w:hint="eastAsia"/>
          <w:noProof/>
          <w:sz w:val="24"/>
          <w:szCs w:val="24"/>
        </w:rPr>
        <w:lastRenderedPageBreak/>
        <mc:AlternateContent>
          <mc:Choice Requires="wps">
            <w:drawing>
              <wp:anchor distT="0" distB="0" distL="114300" distR="114300" simplePos="0" relativeHeight="251671552" behindDoc="0" locked="0" layoutInCell="1" allowOverlap="1">
                <wp:simplePos x="0" y="0"/>
                <wp:positionH relativeFrom="column">
                  <wp:posOffset>123825</wp:posOffset>
                </wp:positionH>
                <wp:positionV relativeFrom="paragraph">
                  <wp:posOffset>57150</wp:posOffset>
                </wp:positionV>
                <wp:extent cx="5257800" cy="1085850"/>
                <wp:effectExtent l="57150" t="38100" r="76200" b="95250"/>
                <wp:wrapNone/>
                <wp:docPr id="10" name="正方形/長方形 10"/>
                <wp:cNvGraphicFramePr/>
                <a:graphic xmlns:a="http://schemas.openxmlformats.org/drawingml/2006/main">
                  <a:graphicData uri="http://schemas.microsoft.com/office/word/2010/wordprocessingShape">
                    <wps:wsp>
                      <wps:cNvSpPr/>
                      <wps:spPr>
                        <a:xfrm>
                          <a:off x="0" y="0"/>
                          <a:ext cx="5257800" cy="10858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C1F3E" w:rsidRDefault="00FC1F3E" w:rsidP="00E86F3C">
                            <w:pPr>
                              <w:pStyle w:val="a5"/>
                              <w:numPr>
                                <w:ilvl w:val="0"/>
                                <w:numId w:val="2"/>
                              </w:numPr>
                              <w:ind w:leftChars="0"/>
                              <w:jc w:val="left"/>
                              <w:rPr>
                                <w:b/>
                                <w:sz w:val="22"/>
                              </w:rPr>
                            </w:pPr>
                            <w:r w:rsidRPr="00E86F3C">
                              <w:rPr>
                                <w:rFonts w:hint="eastAsia"/>
                                <w:b/>
                                <w:sz w:val="22"/>
                              </w:rPr>
                              <w:t>記録事項→</w:t>
                            </w:r>
                            <w:r w:rsidRPr="00FC1F3E">
                              <w:rPr>
                                <w:rFonts w:hint="eastAsia"/>
                                <w:b/>
                                <w:sz w:val="22"/>
                              </w:rPr>
                              <w:t>品名、産地、数量、年月日、取引先名、搬出入の場所　等</w:t>
                            </w:r>
                          </w:p>
                          <w:p w:rsidR="00FC1F3E" w:rsidRDefault="00FC1F3E" w:rsidP="00E86F3C">
                            <w:pPr>
                              <w:pStyle w:val="a5"/>
                              <w:numPr>
                                <w:ilvl w:val="0"/>
                                <w:numId w:val="2"/>
                              </w:numPr>
                              <w:ind w:leftChars="0"/>
                              <w:jc w:val="left"/>
                              <w:rPr>
                                <w:b/>
                                <w:sz w:val="22"/>
                              </w:rPr>
                            </w:pPr>
                            <w:r>
                              <w:rPr>
                                <w:rFonts w:hint="eastAsia"/>
                                <w:b/>
                                <w:sz w:val="22"/>
                              </w:rPr>
                              <w:t>保存期間→原則</w:t>
                            </w:r>
                            <w:r>
                              <w:rPr>
                                <w:rFonts w:hint="eastAsia"/>
                                <w:b/>
                                <w:sz w:val="22"/>
                              </w:rPr>
                              <w:t>3</w:t>
                            </w:r>
                            <w:r>
                              <w:rPr>
                                <w:rFonts w:hint="eastAsia"/>
                                <w:b/>
                                <w:sz w:val="22"/>
                              </w:rPr>
                              <w:t>年（消費期限のあるものは</w:t>
                            </w:r>
                            <w:r>
                              <w:rPr>
                                <w:rFonts w:hint="eastAsia"/>
                                <w:b/>
                                <w:sz w:val="22"/>
                              </w:rPr>
                              <w:t>3</w:t>
                            </w:r>
                            <w:r>
                              <w:rPr>
                                <w:rFonts w:hint="eastAsia"/>
                                <w:b/>
                                <w:sz w:val="22"/>
                              </w:rPr>
                              <w:t>ヶ月、賞味期限</w:t>
                            </w:r>
                            <w:r>
                              <w:rPr>
                                <w:rFonts w:hint="eastAsia"/>
                                <w:b/>
                                <w:sz w:val="22"/>
                              </w:rPr>
                              <w:t>3</w:t>
                            </w:r>
                            <w:r>
                              <w:rPr>
                                <w:rFonts w:hint="eastAsia"/>
                                <w:b/>
                                <w:sz w:val="22"/>
                              </w:rPr>
                              <w:t>年を超えるものは</w:t>
                            </w:r>
                            <w:r>
                              <w:rPr>
                                <w:rFonts w:hint="eastAsia"/>
                                <w:b/>
                                <w:sz w:val="22"/>
                              </w:rPr>
                              <w:t>5</w:t>
                            </w:r>
                            <w:r>
                              <w:rPr>
                                <w:rFonts w:hint="eastAsia"/>
                                <w:b/>
                                <w:sz w:val="22"/>
                              </w:rPr>
                              <w:t>年）</w:t>
                            </w:r>
                          </w:p>
                          <w:p w:rsidR="00FC1F3E" w:rsidRPr="00E86F3C" w:rsidRDefault="00FC1F3E" w:rsidP="00E86F3C">
                            <w:pPr>
                              <w:pStyle w:val="a5"/>
                              <w:numPr>
                                <w:ilvl w:val="0"/>
                                <w:numId w:val="2"/>
                              </w:numPr>
                              <w:ind w:leftChars="0"/>
                              <w:jc w:val="left"/>
                              <w:rPr>
                                <w:b/>
                                <w:sz w:val="22"/>
                              </w:rPr>
                            </w:pPr>
                            <w:r w:rsidRPr="00C93E44">
                              <w:rPr>
                                <w:rFonts w:hint="eastAsia"/>
                                <w:b/>
                                <w:sz w:val="22"/>
                              </w:rPr>
                              <w:t>一般消費者への伝達事項→</w:t>
                            </w:r>
                            <w:r w:rsidR="00C93E44">
                              <w:rPr>
                                <w:rFonts w:hint="eastAsia"/>
                                <w:b/>
                                <w:sz w:val="22"/>
                              </w:rPr>
                              <w:t>対象品目についての産地情報。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4" style="position:absolute;left:0;text-align:left;margin-left:9.75pt;margin-top:4.5pt;width:414pt;height: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bgQIAADUFAAAOAAAAZHJzL2Uyb0RvYy54bWysVM1uEzEQviPxDpbvdLNRQkPUTRW1KkKq&#10;2ooW9ex47WaF7TG2k93wHvAAcOaMOPA4VOItGHt/WpVKIMTF69n5/+YbHxw2WpGtcL4CU9B8b0SJ&#10;MBzKytwU9M3VybMZJT4wUzIFRhR0Jzw9XDx9clDbuRjDGlQpHMEgxs9rW9B1CHaeZZ6vhWZ+D6ww&#10;qJTgNAsoupusdKzG6Fpl49HoeVaDK60DLrzHv8etki5SfCkFD+dSehGIKijWFtLp0rmKZ7Y4YPMb&#10;x+y64l0Z7B+q0KwymHQIdcwCIxtX/RZKV9yBBxn2OOgMpKy4SD1gN/noQTeXa2ZF6gXB8XaAyf+/&#10;sPxse+FIVeLsEB7DNM7o9svn24/ffnz/lP388LW9EdQiVLX1c/S4tBeukzxeY9+NdDp+sSPSJHh3&#10;A7yiCYTjz+l4uj8bYRqOunw0m86mKWp2526dDy8FaBIvBXU4vwQr2576gCnRtDdBIZbTFpBuYadE&#10;rEGZ10JiT5gyT96JTeJIObJlyAPGuTBhEhvCeMk6uslKqcFx/GfHzj66isS0wfkvsg4eKTOYMDjr&#10;yoB7LHv5Nu9Klq19j0Dbd4QgNKsmDXPWT2sF5Q4H7KBlvrf8pEJoT5kPF8wh1XEcuL7hHA+poC4o&#10;dDdK1uDeP/Y/2iMDUUtJjatTUP9uw5ygRL0yyM0X+WQSdy0Jk+n+GAV3X7O6rzEbfQQ4lRwfCsvT&#10;NdoH1V+lA32NW76MWVHFDMfcBeXB9cJRaFca3wkulstkhvtlWTg1l5b3PIjUuWqumbMdvwJS8wz6&#10;NWPzBzRrbeOEDCw3AWSVOBiRbnHtJoC7majUvSNx+e/LyerutVv8AgAA//8DAFBLAwQUAAYACAAA&#10;ACEAqek6ydoAAAAIAQAADwAAAGRycy9kb3ducmV2LnhtbExPy07DMBC8I/EP1iJxozaUhDTEqQAJ&#10;RI8tlXJ1k20SsNchdtv071lOcJydx84Uy8lZccQx9J403M4UCKTaNz21GrYfrzcZiBANNcZ6Qg1n&#10;DLAsLy8Kkzf+RGs8bmIrOIRCbjR0MQ65lKHu0Jkw8wMSc3s/OhMZjq1sRnPicGflnVKpdKYn/tCZ&#10;AV86rL82B8c1Vuf5t52nKqH39LNaJ5V7e660vr6anh5BRJzinxh+67MHSu608wdqgrCMFwkrNSx4&#10;EdPZ/QPjHd8zpUCWhfw/oPwBAAD//wMAUEsBAi0AFAAGAAgAAAAhALaDOJL+AAAA4QEAABMAAAAA&#10;AAAAAAAAAAAAAAAAAFtDb250ZW50X1R5cGVzXS54bWxQSwECLQAUAAYACAAAACEAOP0h/9YAAACU&#10;AQAACwAAAAAAAAAAAAAAAAAvAQAAX3JlbHMvLnJlbHNQSwECLQAUAAYACAAAACEA9P0nW4ECAAA1&#10;BQAADgAAAAAAAAAAAAAAAAAuAgAAZHJzL2Uyb0RvYy54bWxQSwECLQAUAAYACAAAACEAqek6ydoA&#10;AAAIAQAADwAAAAAAAAAAAAAAAADbBAAAZHJzL2Rvd25yZXYueG1sUEsFBgAAAAAEAAQA8wAAAOIF&#10;AAAAAA==&#10;" fillcolor="#bfb1d0 [1623]" strokecolor="#795d9b [3047]">
                <v:fill color2="#ece7f1 [503]" rotate="t" angle="180" colors="0 #c9b5e8;22938f #d9cbee;1 #f0eaf9" focus="100%" type="gradient"/>
                <v:shadow on="t" color="black" opacity="24903f" origin=",.5" offset="0,.55556mm"/>
                <v:textbox>
                  <w:txbxContent>
                    <w:p w:rsidR="00FC1F3E" w:rsidRDefault="00FC1F3E" w:rsidP="00E86F3C">
                      <w:pPr>
                        <w:pStyle w:val="a5"/>
                        <w:numPr>
                          <w:ilvl w:val="0"/>
                          <w:numId w:val="2"/>
                        </w:numPr>
                        <w:ind w:leftChars="0"/>
                        <w:jc w:val="left"/>
                        <w:rPr>
                          <w:rFonts w:hint="eastAsia"/>
                          <w:b/>
                          <w:sz w:val="22"/>
                        </w:rPr>
                      </w:pPr>
                      <w:r w:rsidRPr="00E86F3C">
                        <w:rPr>
                          <w:rFonts w:hint="eastAsia"/>
                          <w:b/>
                          <w:sz w:val="22"/>
                        </w:rPr>
                        <w:t>記録事項→</w:t>
                      </w:r>
                      <w:r w:rsidRPr="00FC1F3E">
                        <w:rPr>
                          <w:rFonts w:hint="eastAsia"/>
                          <w:b/>
                          <w:sz w:val="22"/>
                        </w:rPr>
                        <w:t>品名、産地、数量、年月日、取引先名、搬出入の場所　等</w:t>
                      </w:r>
                    </w:p>
                    <w:p w:rsidR="00FC1F3E" w:rsidRDefault="00FC1F3E" w:rsidP="00E86F3C">
                      <w:pPr>
                        <w:pStyle w:val="a5"/>
                        <w:numPr>
                          <w:ilvl w:val="0"/>
                          <w:numId w:val="2"/>
                        </w:numPr>
                        <w:ind w:leftChars="0"/>
                        <w:jc w:val="left"/>
                        <w:rPr>
                          <w:b/>
                          <w:sz w:val="22"/>
                        </w:rPr>
                      </w:pPr>
                      <w:r>
                        <w:rPr>
                          <w:rFonts w:hint="eastAsia"/>
                          <w:b/>
                          <w:sz w:val="22"/>
                        </w:rPr>
                        <w:t>保存期間→原則</w:t>
                      </w:r>
                      <w:r>
                        <w:rPr>
                          <w:rFonts w:hint="eastAsia"/>
                          <w:b/>
                          <w:sz w:val="22"/>
                        </w:rPr>
                        <w:t>3</w:t>
                      </w:r>
                      <w:r>
                        <w:rPr>
                          <w:rFonts w:hint="eastAsia"/>
                          <w:b/>
                          <w:sz w:val="22"/>
                        </w:rPr>
                        <w:t>年（消費期限のあるものは</w:t>
                      </w:r>
                      <w:r>
                        <w:rPr>
                          <w:rFonts w:hint="eastAsia"/>
                          <w:b/>
                          <w:sz w:val="22"/>
                        </w:rPr>
                        <w:t>3</w:t>
                      </w:r>
                      <w:r>
                        <w:rPr>
                          <w:rFonts w:hint="eastAsia"/>
                          <w:b/>
                          <w:sz w:val="22"/>
                        </w:rPr>
                        <w:t>ヶ月、賞味期限</w:t>
                      </w:r>
                      <w:r>
                        <w:rPr>
                          <w:rFonts w:hint="eastAsia"/>
                          <w:b/>
                          <w:sz w:val="22"/>
                        </w:rPr>
                        <w:t>3</w:t>
                      </w:r>
                      <w:r>
                        <w:rPr>
                          <w:rFonts w:hint="eastAsia"/>
                          <w:b/>
                          <w:sz w:val="22"/>
                        </w:rPr>
                        <w:t>年を超えるものは</w:t>
                      </w:r>
                      <w:r>
                        <w:rPr>
                          <w:rFonts w:hint="eastAsia"/>
                          <w:b/>
                          <w:sz w:val="22"/>
                        </w:rPr>
                        <w:t>5</w:t>
                      </w:r>
                      <w:r>
                        <w:rPr>
                          <w:rFonts w:hint="eastAsia"/>
                          <w:b/>
                          <w:sz w:val="22"/>
                        </w:rPr>
                        <w:t>年）</w:t>
                      </w:r>
                    </w:p>
                    <w:p w:rsidR="00FC1F3E" w:rsidRPr="00E86F3C" w:rsidRDefault="00FC1F3E" w:rsidP="00E86F3C">
                      <w:pPr>
                        <w:pStyle w:val="a5"/>
                        <w:numPr>
                          <w:ilvl w:val="0"/>
                          <w:numId w:val="2"/>
                        </w:numPr>
                        <w:ind w:leftChars="0"/>
                        <w:jc w:val="left"/>
                        <w:rPr>
                          <w:b/>
                          <w:sz w:val="22"/>
                        </w:rPr>
                      </w:pPr>
                      <w:r w:rsidRPr="00C93E44">
                        <w:rPr>
                          <w:rFonts w:hint="eastAsia"/>
                          <w:b/>
                          <w:sz w:val="22"/>
                        </w:rPr>
                        <w:t>一般消費者への伝達事項→</w:t>
                      </w:r>
                      <w:r w:rsidR="00C93E44">
                        <w:rPr>
                          <w:rFonts w:hint="eastAsia"/>
                          <w:b/>
                          <w:sz w:val="22"/>
                        </w:rPr>
                        <w:t>対象品目についての産地情報。</w:t>
                      </w:r>
                    </w:p>
                  </w:txbxContent>
                </v:textbox>
              </v:rect>
            </w:pict>
          </mc:Fallback>
        </mc:AlternateContent>
      </w:r>
    </w:p>
    <w:p w:rsidR="00720918" w:rsidRDefault="00720918" w:rsidP="001B0DBE">
      <w:pPr>
        <w:rPr>
          <w:sz w:val="24"/>
          <w:szCs w:val="24"/>
        </w:rPr>
      </w:pPr>
    </w:p>
    <w:p w:rsidR="00720918" w:rsidRDefault="00720918" w:rsidP="001B0DBE">
      <w:pPr>
        <w:rPr>
          <w:sz w:val="24"/>
          <w:szCs w:val="24"/>
        </w:rPr>
      </w:pPr>
    </w:p>
    <w:p w:rsidR="002363D2" w:rsidRDefault="002363D2" w:rsidP="001B0DBE">
      <w:pPr>
        <w:rPr>
          <w:sz w:val="24"/>
          <w:szCs w:val="24"/>
        </w:rPr>
      </w:pPr>
    </w:p>
    <w:p w:rsidR="00FC1F3E" w:rsidRDefault="00FC1F3E" w:rsidP="001B0DBE">
      <w:pPr>
        <w:rPr>
          <w:sz w:val="24"/>
          <w:szCs w:val="24"/>
        </w:rPr>
      </w:pPr>
    </w:p>
    <w:p w:rsidR="00C93E44" w:rsidRDefault="00C93E44" w:rsidP="001B0DBE">
      <w:pPr>
        <w:rPr>
          <w:sz w:val="24"/>
          <w:szCs w:val="24"/>
        </w:rPr>
      </w:pPr>
    </w:p>
    <w:p w:rsidR="00DF45C7" w:rsidRDefault="00720918" w:rsidP="001B0DBE">
      <w:pPr>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16E23ED6" wp14:editId="009168AB">
                <wp:simplePos x="0" y="0"/>
                <wp:positionH relativeFrom="column">
                  <wp:posOffset>38100</wp:posOffset>
                </wp:positionH>
                <wp:positionV relativeFrom="paragraph">
                  <wp:posOffset>114300</wp:posOffset>
                </wp:positionV>
                <wp:extent cx="2518410" cy="571500"/>
                <wp:effectExtent l="57150" t="38100" r="72390" b="95250"/>
                <wp:wrapNone/>
                <wp:docPr id="8" name="対角する 2 つの角を切り取った四角形 8"/>
                <wp:cNvGraphicFramePr/>
                <a:graphic xmlns:a="http://schemas.openxmlformats.org/drawingml/2006/main">
                  <a:graphicData uri="http://schemas.microsoft.com/office/word/2010/wordprocessingShape">
                    <wps:wsp>
                      <wps:cNvSpPr/>
                      <wps:spPr>
                        <a:xfrm>
                          <a:off x="0" y="0"/>
                          <a:ext cx="2518410" cy="571500"/>
                        </a:xfrm>
                        <a:prstGeom prst="snip2DiagRect">
                          <a:avLst/>
                        </a:prstGeom>
                      </wps:spPr>
                      <wps:style>
                        <a:lnRef idx="1">
                          <a:schemeClr val="accent2"/>
                        </a:lnRef>
                        <a:fillRef idx="2">
                          <a:schemeClr val="accent2"/>
                        </a:fillRef>
                        <a:effectRef idx="1">
                          <a:schemeClr val="accent2"/>
                        </a:effectRef>
                        <a:fontRef idx="minor">
                          <a:schemeClr val="dk1"/>
                        </a:fontRef>
                      </wps:style>
                      <wps:txbx>
                        <w:txbxContent>
                          <w:p w:rsidR="00FC1F3E" w:rsidRPr="002363D2" w:rsidRDefault="00FC1F3E" w:rsidP="00DF45C7">
                            <w:pPr>
                              <w:jc w:val="left"/>
                              <w:rPr>
                                <w:rFonts w:ascii="ＤＨＰ特太ゴシック体" w:eastAsia="ＤＨＰ特太ゴシック体"/>
                                <w:b/>
                                <w:sz w:val="36"/>
                                <w:szCs w:val="36"/>
                              </w:rPr>
                            </w:pPr>
                            <w:r w:rsidRPr="002363D2">
                              <w:rPr>
                                <w:rFonts w:ascii="ＤＨＰ特太ゴシック体" w:eastAsia="ＤＨＰ特太ゴシック体" w:hint="eastAsia"/>
                                <w:b/>
                                <w:color w:val="0070C0"/>
                                <w:sz w:val="36"/>
                                <w:szCs w:val="36"/>
                              </w:rPr>
                              <w:t>対象事業者は？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切り取った四角形 8" o:spid="_x0000_s1034" style="position:absolute;left:0;text-align:left;margin-left:3pt;margin-top:9pt;width:198.3pt;height: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1841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oPtAIAAFsFAAAOAAAAZHJzL2Uyb0RvYy54bWysVM1qFEEQvgu+Q9N3MzvDrkmWzIYlISKE&#10;GJJIzr093buDM91td+/OrLfNRdGDkIMgOQgqeNMn0JcZFnwMq3t+EmJAES8zVV3/VV/Vzm6ZZ2jB&#10;tEmliHG40cOICSqTVExj/PTs4MEWRsYSkZBMChbjJTN4d3T/3k6hhiySM5klTCNwIsywUDGeWauG&#10;QWDojOXEbEjFBAi51DmxwOppkGhSgPc8C6Je72FQSJ0oLSkzBl73ayEeef+cM2qfcG6YRVmMITfr&#10;v9p/J+4bjHbIcKqJmqW0SYP8QxY5SQUE7VztE0vQXKe/ucpTqqWR3G5QmQeS85QyXwNUE/ZuVXM6&#10;I4r5WqA5RnVtMv/PLT1aHGuUJjGGQQmSw4jW3378/HJZrd5XF29QhKrV52r11b1cXK5fvawuXq/f&#10;vqtWn6rVh/XVFbyvv39EW66RhTJD8HeqjnXDGSBdV0quc/eHelHpm7/sms9Kiyg8RoNwqx/CjCjI&#10;BpvhoOenE1xbK23sIyZz5IgYG5GqaD8l0xOYsm8+WRwaC6HBptUFxqVVJ+Ipu8yYyyUTJ4xD5RA6&#10;9NYec2wv02hBAC2EUiZs5AoDf17bmfE0yzrD6M+Gjb4zZR6PnfFfRO0sfGQpbGecp0Lqu6Inz8Im&#10;ZV7rtx2o63YtsOWk9CPfbqc2kckSYKBlvR9G0YMUenxIjD0mGhYCxgJLbp/Ah2eyiLFsKIxmUr+4&#10;693pA05BilEBCwYDez4nmmGUPRaA4O2w33cb6Zn+YDMCRt+UTG5KxDzfkzCVEM6Jop50+jZrSa5l&#10;fg63YOyigogICrFjTK1umT1bLz5cE8rGY68GW6iIPRSnirY4cNA5K8+JVg3QLED0SLbLSIa3YFbr&#10;ugkJOZ5byVOPQdfpuq/NBGCDPZSaa+NOxE3ea13fxNEvAAAA//8DAFBLAwQUAAYACAAAACEAScSj&#10;89sAAAAIAQAADwAAAGRycy9kb3ducmV2LnhtbEyPQU/DMAyF70j7D5GRuLFkE1RV13RCkzgCouyy&#10;W9p4baFxqiTryr/HnOBk+T3r+XvlfnGjmDHEwZOGzVqBQGq9HajTcPx4vs9BxGTImtETavjGCPtq&#10;dVOawvorveNcp05wCMXCaOhTmgopY9ujM3HtJyT2zj44k3gNnbTBXDncjXKrVCadGYg/9GbCQ4/t&#10;V31xGubMhs157pZXlbc2NPXj2+fLSeu72+VpByLhkv6O4Ref0aFipsZfyEYxasi4SWI558n2g9pm&#10;IBoWFCuyKuX/AtUPAAAA//8DAFBLAQItABQABgAIAAAAIQC2gziS/gAAAOEBAAATAAAAAAAAAAAA&#10;AAAAAAAAAABbQ29udGVudF9UeXBlc10ueG1sUEsBAi0AFAAGAAgAAAAhADj9If/WAAAAlAEAAAsA&#10;AAAAAAAAAAAAAAAALwEAAF9yZWxzLy5yZWxzUEsBAi0AFAAGAAgAAAAhAGaGeg+0AgAAWwUAAA4A&#10;AAAAAAAAAAAAAAAALgIAAGRycy9lMm9Eb2MueG1sUEsBAi0AFAAGAAgAAAAhAEnEo/PbAAAACAEA&#10;AA8AAAAAAAAAAAAAAAAADgUAAGRycy9kb3ducmV2LnhtbFBLBQYAAAAABAAEAPMAAAAWBgAAAAA=&#10;" adj="-11796480,,5400" path="m,l2423158,r95252,95252l2518410,571500r,l95252,571500,,476248,,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2423158,0;2518410,95252;2518410,571500;2518410,571500;95252,571500;0,476248;0,0" o:connectangles="0,0,0,0,0,0,0,0" textboxrect="0,0,2518410,571500"/>
                <v:textbox>
                  <w:txbxContent>
                    <w:p w:rsidR="00FC1F3E" w:rsidRPr="002363D2" w:rsidRDefault="00FC1F3E" w:rsidP="00DF45C7">
                      <w:pPr>
                        <w:jc w:val="left"/>
                        <w:rPr>
                          <w:rFonts w:ascii="ＤＨＰ特太ゴシック体" w:eastAsia="ＤＨＰ特太ゴシック体"/>
                          <w:b/>
                          <w:sz w:val="36"/>
                          <w:szCs w:val="36"/>
                        </w:rPr>
                      </w:pPr>
                      <w:r w:rsidRPr="002363D2">
                        <w:rPr>
                          <w:rFonts w:ascii="ＤＨＰ特太ゴシック体" w:eastAsia="ＤＨＰ特太ゴシック体" w:hint="eastAsia"/>
                          <w:b/>
                          <w:color w:val="0070C0"/>
                          <w:sz w:val="36"/>
                          <w:szCs w:val="36"/>
                        </w:rPr>
                        <w:t>対象事業者は？</w:t>
                      </w:r>
                    </w:p>
                  </w:txbxContent>
                </v:textbox>
              </v:shape>
            </w:pict>
          </mc:Fallback>
        </mc:AlternateContent>
      </w:r>
    </w:p>
    <w:p w:rsidR="00DF45C7" w:rsidRDefault="00DF45C7" w:rsidP="00600110">
      <w:pPr>
        <w:ind w:firstLineChars="100" w:firstLine="240"/>
        <w:rPr>
          <w:sz w:val="24"/>
          <w:szCs w:val="24"/>
        </w:rPr>
      </w:pPr>
    </w:p>
    <w:p w:rsidR="00DF45C7" w:rsidRDefault="00DF45C7" w:rsidP="00600110">
      <w:pPr>
        <w:ind w:firstLineChars="100" w:firstLine="240"/>
        <w:rPr>
          <w:sz w:val="24"/>
          <w:szCs w:val="24"/>
        </w:rPr>
      </w:pPr>
    </w:p>
    <w:p w:rsidR="0061095B" w:rsidRDefault="0061095B" w:rsidP="0061095B">
      <w:pPr>
        <w:ind w:firstLineChars="100" w:firstLine="220"/>
        <w:rPr>
          <w:sz w:val="22"/>
        </w:rPr>
      </w:pPr>
    </w:p>
    <w:p w:rsidR="00DF45C7" w:rsidRDefault="00DF45C7" w:rsidP="0061095B">
      <w:pPr>
        <w:ind w:firstLineChars="100" w:firstLine="220"/>
        <w:rPr>
          <w:sz w:val="22"/>
        </w:rPr>
      </w:pPr>
      <w:r w:rsidRPr="00720918">
        <w:rPr>
          <w:rFonts w:hint="eastAsia"/>
          <w:sz w:val="22"/>
        </w:rPr>
        <w:t>対象品目となる</w:t>
      </w:r>
      <w:r w:rsidRPr="00463668">
        <w:rPr>
          <w:rFonts w:hint="eastAsia"/>
          <w:b/>
          <w:color w:val="FF0000"/>
          <w:sz w:val="22"/>
        </w:rPr>
        <w:t>米･米加工品の販売、輸入、加工、製造又は提供の事業を行う全ての方（米生産者含む）</w:t>
      </w:r>
      <w:r w:rsidRPr="00720918">
        <w:rPr>
          <w:rFonts w:hint="eastAsia"/>
          <w:sz w:val="22"/>
        </w:rPr>
        <w:t>となります。</w:t>
      </w:r>
    </w:p>
    <w:p w:rsidR="0061095B" w:rsidRDefault="0061095B" w:rsidP="0061095B">
      <w:pPr>
        <w:ind w:firstLineChars="100" w:firstLine="220"/>
        <w:rPr>
          <w:sz w:val="22"/>
        </w:rPr>
      </w:pPr>
    </w:p>
    <w:p w:rsidR="0061095B" w:rsidRPr="002363D2" w:rsidRDefault="0061095B" w:rsidP="0061095B">
      <w:pPr>
        <w:ind w:firstLineChars="100" w:firstLine="240"/>
        <w:rPr>
          <w:sz w:val="22"/>
        </w:rPr>
      </w:pPr>
      <w:r>
        <w:rPr>
          <w:rFonts w:hint="eastAsia"/>
          <w:noProof/>
          <w:sz w:val="24"/>
          <w:szCs w:val="24"/>
        </w:rPr>
        <mc:AlternateContent>
          <mc:Choice Requires="wps">
            <w:drawing>
              <wp:anchor distT="0" distB="0" distL="114300" distR="114300" simplePos="0" relativeHeight="251668480" behindDoc="0" locked="0" layoutInCell="1" allowOverlap="1" wp14:anchorId="755593D8" wp14:editId="6F15B7CF">
                <wp:simplePos x="0" y="0"/>
                <wp:positionH relativeFrom="column">
                  <wp:posOffset>56515</wp:posOffset>
                </wp:positionH>
                <wp:positionV relativeFrom="paragraph">
                  <wp:posOffset>114300</wp:posOffset>
                </wp:positionV>
                <wp:extent cx="6010275" cy="565150"/>
                <wp:effectExtent l="0" t="0" r="28575" b="25400"/>
                <wp:wrapNone/>
                <wp:docPr id="9" name="正方形/長方形 9"/>
                <wp:cNvGraphicFramePr/>
                <a:graphic xmlns:a="http://schemas.openxmlformats.org/drawingml/2006/main">
                  <a:graphicData uri="http://schemas.microsoft.com/office/word/2010/wordprocessingShape">
                    <wps:wsp>
                      <wps:cNvSpPr/>
                      <wps:spPr>
                        <a:xfrm>
                          <a:off x="0" y="0"/>
                          <a:ext cx="6010275" cy="565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1F3E" w:rsidRPr="00001091" w:rsidRDefault="00FC1F3E" w:rsidP="00001091">
                            <w:pPr>
                              <w:ind w:firstLineChars="100" w:firstLine="240"/>
                              <w:jc w:val="left"/>
                              <w:rPr>
                                <w:sz w:val="24"/>
                                <w:szCs w:val="24"/>
                              </w:rPr>
                            </w:pPr>
                            <w:r w:rsidRPr="00001091">
                              <w:rPr>
                                <w:rFonts w:hint="eastAsia"/>
                                <w:sz w:val="24"/>
                                <w:szCs w:val="24"/>
                              </w:rPr>
                              <w:t>詳しくは、近畿農政局</w:t>
                            </w:r>
                            <w:r w:rsidRPr="00001091">
                              <w:rPr>
                                <w:rFonts w:hint="eastAsia"/>
                                <w:sz w:val="24"/>
                                <w:szCs w:val="24"/>
                              </w:rPr>
                              <w:t>(</w:t>
                            </w:r>
                            <w:r w:rsidRPr="00001091">
                              <w:rPr>
                                <w:rFonts w:hint="eastAsia"/>
                                <w:sz w:val="24"/>
                                <w:szCs w:val="24"/>
                              </w:rPr>
                              <w:t>℡</w:t>
                            </w:r>
                            <w:r w:rsidRPr="00001091">
                              <w:rPr>
                                <w:rFonts w:hint="eastAsia"/>
                                <w:sz w:val="24"/>
                                <w:szCs w:val="24"/>
                              </w:rPr>
                              <w:t>075-366-4052)</w:t>
                            </w:r>
                            <w:r w:rsidRPr="00001091">
                              <w:rPr>
                                <w:rFonts w:hint="eastAsia"/>
                                <w:sz w:val="24"/>
                                <w:szCs w:val="24"/>
                              </w:rPr>
                              <w:t>又は京都府丹後広域振興局農林商工部企画調整室</w:t>
                            </w:r>
                            <w:r w:rsidRPr="00001091">
                              <w:rPr>
                                <w:rFonts w:hint="eastAsia"/>
                                <w:sz w:val="24"/>
                                <w:szCs w:val="24"/>
                              </w:rPr>
                              <w:t>(</w:t>
                            </w:r>
                            <w:r w:rsidRPr="00001091">
                              <w:rPr>
                                <w:rFonts w:hint="eastAsia"/>
                                <w:sz w:val="24"/>
                                <w:szCs w:val="24"/>
                              </w:rPr>
                              <w:t>℡</w:t>
                            </w:r>
                            <w:r w:rsidRPr="00001091">
                              <w:rPr>
                                <w:rFonts w:hint="eastAsia"/>
                                <w:sz w:val="24"/>
                                <w:szCs w:val="24"/>
                              </w:rPr>
                              <w:t>0772-62-4315)</w:t>
                            </w:r>
                            <w:r w:rsidRPr="00001091">
                              <w:rPr>
                                <w:rFonts w:hint="eastAsia"/>
                                <w:sz w:val="24"/>
                                <w:szCs w:val="24"/>
                              </w:rPr>
                              <w:t>までお問い合わせください。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5" style="position:absolute;left:0;text-align:left;margin-left:4.45pt;margin-top:9pt;width:473.2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65hgIAAC8FAAAOAAAAZHJzL2Uyb0RvYy54bWysVM1uEzEQviPxDpbvdLNRk9KomypKVYRU&#10;tRUt6tnx2s0K22NsJ7vhPeAB4MwZceBxqMRbMPZutqHkhLjsznj+/M1845PTRiuyFs5XYAqaHwwo&#10;EYZDWZn7gr69PX/xkhIfmCmZAiMKuhGenk6fPzup7UQMYQmqFI5gEuMntS3oMgQ7yTLPl0IzfwBW&#10;GDRKcJoFVN19VjpWY3atsuFgMM5qcKV1wIX3eHrWGuk05ZdS8HAlpReBqILi3UL6uvRdxG82PWGT&#10;e8fssuLdNdg/3EKzymDRPtUZC4ysXPVXKl1xBx5kOOCgM5Cy4iJhQDT54AmamyWzImHB5njbt8n/&#10;v7T8cn3tSFUW9JgSwzSO6OHrl4dP33/++Jz9+vitlchxbFRt/QT9b+y16zSPYkTdSKfjH/GQJjV3&#10;0zdXNIFwPBwjvuHRiBKOttF4lI9S97PHaOt8eCVAkygU1OHwUk/Z+sIHrIiuWxdU4m3a+kkKGyXi&#10;FZR5IyQCworDFJ2oJObKkTVDEjDOhQnjiAfzJe8YJiul+sB8X6AKeRfU+cYwkSjWBw72Bf5ZsY9I&#10;VcGEPlhXBty+BOW7vnLrv0XfYo7wQ7No0hTz1NR4tIByg6N10HLeW35eYV8vmA/XzCHJcR1wccMV&#10;fqSCuqDQSZQswX3Ydx79kXtopaTGpSmof79iTlCiXhtk5XF+eBi3LCmHo6MhKm7Xsti1mJWeA44k&#10;xyfC8iRG/6C2onSg73C/Z7EqmpjhWLugPLitMg/tMuMLwcVsltxwsywLF+bG8pg8Njry5ra5Y852&#10;5ApIy0vYLhibPOFY6xsjDcxWAWSVCPjY124EuJWJR90LEtd+V09ej+/c9DcAAAD//wMAUEsDBBQA&#10;BgAIAAAAIQDWEl7B3gAAAAgBAAAPAAAAZHJzL2Rvd25yZXYueG1sTI/BTsMwEETvSPyDtUjcqN2K&#10;tmkap0KVOOQQIQoR123sJlHjdRS7bfh7lhMcd2Y0+ybbTa4XVzuGzpOG+UyBsFR701Gj4fPj9SkB&#10;ESKSwd6T1fBtA+zy+7sMU+Nv9G6vh9gILqGQooY2xiGVMtStdRhmfrDE3smPDiOfYyPNiDcud71c&#10;KLWSDjviDy0Odt/a+ny4OA3lqiwXWFRfVVHti7Cem7d4Mlo/PkwvWxDRTvEvDL/4jA45Mx39hUwQ&#10;vYZkw0GWE17E9ma5fAZxZEGtFcg8k/8H5D8AAAD//wMAUEsBAi0AFAAGAAgAAAAhALaDOJL+AAAA&#10;4QEAABMAAAAAAAAAAAAAAAAAAAAAAFtDb250ZW50X1R5cGVzXS54bWxQSwECLQAUAAYACAAAACEA&#10;OP0h/9YAAACUAQAACwAAAAAAAAAAAAAAAAAvAQAAX3JlbHMvLnJlbHNQSwECLQAUAAYACAAAACEA&#10;dcbOuYYCAAAvBQAADgAAAAAAAAAAAAAAAAAuAgAAZHJzL2Uyb0RvYy54bWxQSwECLQAUAAYACAAA&#10;ACEA1hJewd4AAAAIAQAADwAAAAAAAAAAAAAAAADgBAAAZHJzL2Rvd25yZXYueG1sUEsFBgAAAAAE&#10;AAQA8wAAAOsFAAAAAA==&#10;" fillcolor="white [3201]" strokecolor="#f79646 [3209]" strokeweight="2pt">
                <v:textbox>
                  <w:txbxContent>
                    <w:p w:rsidR="00FC1F3E" w:rsidRPr="00001091" w:rsidRDefault="00FC1F3E" w:rsidP="00001091">
                      <w:pPr>
                        <w:ind w:firstLineChars="100" w:firstLine="240"/>
                        <w:jc w:val="left"/>
                        <w:rPr>
                          <w:sz w:val="24"/>
                          <w:szCs w:val="24"/>
                        </w:rPr>
                      </w:pPr>
                      <w:r w:rsidRPr="00001091">
                        <w:rPr>
                          <w:rFonts w:hint="eastAsia"/>
                          <w:sz w:val="24"/>
                          <w:szCs w:val="24"/>
                        </w:rPr>
                        <w:t>詳しくは、近畿農政局</w:t>
                      </w:r>
                      <w:r w:rsidRPr="00001091">
                        <w:rPr>
                          <w:rFonts w:hint="eastAsia"/>
                          <w:sz w:val="24"/>
                          <w:szCs w:val="24"/>
                        </w:rPr>
                        <w:t>(</w:t>
                      </w:r>
                      <w:r w:rsidRPr="00001091">
                        <w:rPr>
                          <w:rFonts w:hint="eastAsia"/>
                          <w:sz w:val="24"/>
                          <w:szCs w:val="24"/>
                        </w:rPr>
                        <w:t>℡</w:t>
                      </w:r>
                      <w:r w:rsidRPr="00001091">
                        <w:rPr>
                          <w:rFonts w:hint="eastAsia"/>
                          <w:sz w:val="24"/>
                          <w:szCs w:val="24"/>
                        </w:rPr>
                        <w:t>075-366-4052)</w:t>
                      </w:r>
                      <w:r w:rsidRPr="00001091">
                        <w:rPr>
                          <w:rFonts w:hint="eastAsia"/>
                          <w:sz w:val="24"/>
                          <w:szCs w:val="24"/>
                        </w:rPr>
                        <w:t>又は京都府丹後広域振興局農林商工部企画調整室</w:t>
                      </w:r>
                      <w:r w:rsidRPr="00001091">
                        <w:rPr>
                          <w:rFonts w:hint="eastAsia"/>
                          <w:sz w:val="24"/>
                          <w:szCs w:val="24"/>
                        </w:rPr>
                        <w:t>(</w:t>
                      </w:r>
                      <w:r w:rsidRPr="00001091">
                        <w:rPr>
                          <w:rFonts w:hint="eastAsia"/>
                          <w:sz w:val="24"/>
                          <w:szCs w:val="24"/>
                        </w:rPr>
                        <w:t>℡</w:t>
                      </w:r>
                      <w:r w:rsidRPr="00001091">
                        <w:rPr>
                          <w:rFonts w:hint="eastAsia"/>
                          <w:sz w:val="24"/>
                          <w:szCs w:val="24"/>
                        </w:rPr>
                        <w:t>0772-62-4315)</w:t>
                      </w:r>
                      <w:r w:rsidRPr="00001091">
                        <w:rPr>
                          <w:rFonts w:hint="eastAsia"/>
                          <w:sz w:val="24"/>
                          <w:szCs w:val="24"/>
                        </w:rPr>
                        <w:t>までお問い合わせください。</w:t>
                      </w:r>
                    </w:p>
                  </w:txbxContent>
                </v:textbox>
              </v:rect>
            </w:pict>
          </mc:Fallback>
        </mc:AlternateContent>
      </w:r>
    </w:p>
    <w:sectPr w:rsidR="0061095B" w:rsidRPr="002363D2" w:rsidSect="00D80315">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F3E" w:rsidRDefault="00FC1F3E" w:rsidP="00D80315">
      <w:r>
        <w:separator/>
      </w:r>
    </w:p>
  </w:endnote>
  <w:endnote w:type="continuationSeparator" w:id="0">
    <w:p w:rsidR="00FC1F3E" w:rsidRDefault="00FC1F3E" w:rsidP="00D8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ＤＨＰ特太ゴシック体">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F3E" w:rsidRDefault="00FC1F3E" w:rsidP="00D80315">
      <w:r>
        <w:separator/>
      </w:r>
    </w:p>
  </w:footnote>
  <w:footnote w:type="continuationSeparator" w:id="0">
    <w:p w:rsidR="00FC1F3E" w:rsidRDefault="00FC1F3E" w:rsidP="00D80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rsidP="00D8031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rsidP="00D8031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3E" w:rsidRDefault="00FC1F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ACC"/>
    <w:multiLevelType w:val="hybridMultilevel"/>
    <w:tmpl w:val="7B0ACE46"/>
    <w:lvl w:ilvl="0" w:tplc="21A4F8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F425383"/>
    <w:multiLevelType w:val="hybridMultilevel"/>
    <w:tmpl w:val="EF2604B6"/>
    <w:lvl w:ilvl="0" w:tplc="E08E41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80"/>
    <w:rsid w:val="00001091"/>
    <w:rsid w:val="00010BB2"/>
    <w:rsid w:val="000E2366"/>
    <w:rsid w:val="00187A80"/>
    <w:rsid w:val="001B0DBE"/>
    <w:rsid w:val="001B5C9B"/>
    <w:rsid w:val="002363D2"/>
    <w:rsid w:val="002F38BC"/>
    <w:rsid w:val="00463668"/>
    <w:rsid w:val="00471698"/>
    <w:rsid w:val="004A769B"/>
    <w:rsid w:val="004E5E53"/>
    <w:rsid w:val="005F091B"/>
    <w:rsid w:val="00600110"/>
    <w:rsid w:val="0061095B"/>
    <w:rsid w:val="006D6CD3"/>
    <w:rsid w:val="00720918"/>
    <w:rsid w:val="007A2A4A"/>
    <w:rsid w:val="008630FB"/>
    <w:rsid w:val="00AC2EB7"/>
    <w:rsid w:val="00B36703"/>
    <w:rsid w:val="00C93E44"/>
    <w:rsid w:val="00D1448C"/>
    <w:rsid w:val="00D3131C"/>
    <w:rsid w:val="00D722A0"/>
    <w:rsid w:val="00D80315"/>
    <w:rsid w:val="00DF45C7"/>
    <w:rsid w:val="00E86F3C"/>
    <w:rsid w:val="00E95560"/>
    <w:rsid w:val="00EB226D"/>
    <w:rsid w:val="00FC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7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6703"/>
    <w:rPr>
      <w:rFonts w:asciiTheme="majorHAnsi" w:eastAsiaTheme="majorEastAsia" w:hAnsiTheme="majorHAnsi" w:cstheme="majorBidi"/>
      <w:sz w:val="18"/>
      <w:szCs w:val="18"/>
    </w:rPr>
  </w:style>
  <w:style w:type="paragraph" w:styleId="a5">
    <w:name w:val="List Paragraph"/>
    <w:basedOn w:val="a"/>
    <w:uiPriority w:val="34"/>
    <w:qFormat/>
    <w:rsid w:val="00471698"/>
    <w:pPr>
      <w:ind w:leftChars="400" w:left="840"/>
    </w:pPr>
  </w:style>
  <w:style w:type="paragraph" w:styleId="a6">
    <w:name w:val="header"/>
    <w:basedOn w:val="a"/>
    <w:link w:val="a7"/>
    <w:uiPriority w:val="99"/>
    <w:unhideWhenUsed/>
    <w:rsid w:val="00D80315"/>
    <w:pPr>
      <w:tabs>
        <w:tab w:val="center" w:pos="4252"/>
        <w:tab w:val="right" w:pos="8504"/>
      </w:tabs>
      <w:snapToGrid w:val="0"/>
    </w:pPr>
  </w:style>
  <w:style w:type="character" w:customStyle="1" w:styleId="a7">
    <w:name w:val="ヘッダー (文字)"/>
    <w:basedOn w:val="a0"/>
    <w:link w:val="a6"/>
    <w:uiPriority w:val="99"/>
    <w:rsid w:val="00D80315"/>
  </w:style>
  <w:style w:type="paragraph" w:styleId="a8">
    <w:name w:val="footer"/>
    <w:basedOn w:val="a"/>
    <w:link w:val="a9"/>
    <w:uiPriority w:val="99"/>
    <w:unhideWhenUsed/>
    <w:rsid w:val="00D80315"/>
    <w:pPr>
      <w:tabs>
        <w:tab w:val="center" w:pos="4252"/>
        <w:tab w:val="right" w:pos="8504"/>
      </w:tabs>
      <w:snapToGrid w:val="0"/>
    </w:pPr>
  </w:style>
  <w:style w:type="character" w:customStyle="1" w:styleId="a9">
    <w:name w:val="フッター (文字)"/>
    <w:basedOn w:val="a0"/>
    <w:link w:val="a8"/>
    <w:uiPriority w:val="99"/>
    <w:rsid w:val="00D80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7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6703"/>
    <w:rPr>
      <w:rFonts w:asciiTheme="majorHAnsi" w:eastAsiaTheme="majorEastAsia" w:hAnsiTheme="majorHAnsi" w:cstheme="majorBidi"/>
      <w:sz w:val="18"/>
      <w:szCs w:val="18"/>
    </w:rPr>
  </w:style>
  <w:style w:type="paragraph" w:styleId="a5">
    <w:name w:val="List Paragraph"/>
    <w:basedOn w:val="a"/>
    <w:uiPriority w:val="34"/>
    <w:qFormat/>
    <w:rsid w:val="00471698"/>
    <w:pPr>
      <w:ind w:leftChars="400" w:left="840"/>
    </w:pPr>
  </w:style>
  <w:style w:type="paragraph" w:styleId="a6">
    <w:name w:val="header"/>
    <w:basedOn w:val="a"/>
    <w:link w:val="a7"/>
    <w:uiPriority w:val="99"/>
    <w:unhideWhenUsed/>
    <w:rsid w:val="00D80315"/>
    <w:pPr>
      <w:tabs>
        <w:tab w:val="center" w:pos="4252"/>
        <w:tab w:val="right" w:pos="8504"/>
      </w:tabs>
      <w:snapToGrid w:val="0"/>
    </w:pPr>
  </w:style>
  <w:style w:type="character" w:customStyle="1" w:styleId="a7">
    <w:name w:val="ヘッダー (文字)"/>
    <w:basedOn w:val="a0"/>
    <w:link w:val="a6"/>
    <w:uiPriority w:val="99"/>
    <w:rsid w:val="00D80315"/>
  </w:style>
  <w:style w:type="paragraph" w:styleId="a8">
    <w:name w:val="footer"/>
    <w:basedOn w:val="a"/>
    <w:link w:val="a9"/>
    <w:uiPriority w:val="99"/>
    <w:unhideWhenUsed/>
    <w:rsid w:val="00D80315"/>
    <w:pPr>
      <w:tabs>
        <w:tab w:val="center" w:pos="4252"/>
        <w:tab w:val="right" w:pos="8504"/>
      </w:tabs>
      <w:snapToGrid w:val="0"/>
    </w:pPr>
  </w:style>
  <w:style w:type="character" w:customStyle="1" w:styleId="a9">
    <w:name w:val="フッター (文字)"/>
    <w:basedOn w:val="a0"/>
    <w:link w:val="a8"/>
    <w:uiPriority w:val="99"/>
    <w:rsid w:val="00D8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1E93-935E-4D78-888D-39B79819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壽男（嘱託）</dc:creator>
  <cp:keywords/>
  <dc:description/>
  <cp:lastModifiedBy>setup</cp:lastModifiedBy>
  <cp:revision>6</cp:revision>
  <cp:lastPrinted>2011-09-21T02:55:00Z</cp:lastPrinted>
  <dcterms:created xsi:type="dcterms:W3CDTF">2011-09-20T07:36:00Z</dcterms:created>
  <dcterms:modified xsi:type="dcterms:W3CDTF">2011-09-21T02:55:00Z</dcterms:modified>
</cp:coreProperties>
</file>